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75C6" w14:textId="78400FEE" w:rsidR="001F7A25" w:rsidRPr="00CD3A9F" w:rsidRDefault="001F7A25" w:rsidP="00E94EE9">
      <w:pPr>
        <w:jc w:val="center"/>
        <w:rPr>
          <w:rFonts w:ascii="Tahoma" w:hAnsi="Tahoma" w:cs="Tahoma"/>
          <w:b/>
          <w:sz w:val="36"/>
          <w:szCs w:val="36"/>
        </w:rPr>
      </w:pPr>
      <w:r w:rsidRPr="00CD3A9F">
        <w:rPr>
          <w:rFonts w:ascii="Tahoma" w:hAnsi="Tahoma" w:cs="Tahoma"/>
          <w:b/>
          <w:sz w:val="36"/>
          <w:szCs w:val="36"/>
        </w:rPr>
        <w:t xml:space="preserve">DOHODA O ODPOVĚDNOSTI </w:t>
      </w:r>
      <w:r w:rsidR="00E94EE9" w:rsidRPr="00CD3A9F">
        <w:rPr>
          <w:rFonts w:ascii="Tahoma" w:hAnsi="Tahoma" w:cs="Tahoma"/>
          <w:b/>
          <w:sz w:val="36"/>
          <w:szCs w:val="36"/>
        </w:rPr>
        <w:br/>
      </w:r>
      <w:r w:rsidR="00220DE9" w:rsidRPr="00CD3A9F">
        <w:rPr>
          <w:rFonts w:ascii="Tahoma" w:hAnsi="Tahoma" w:cs="Tahoma"/>
          <w:b/>
          <w:sz w:val="36"/>
          <w:szCs w:val="36"/>
        </w:rPr>
        <w:t>A O SRÁŽKÁCH ZE MZDY</w:t>
      </w:r>
    </w:p>
    <w:p w14:paraId="3D76F7C9" w14:textId="77777777" w:rsidR="00E94EE9" w:rsidRPr="00CD3A9F" w:rsidRDefault="00E94EE9" w:rsidP="00E94EE9">
      <w:pPr>
        <w:spacing w:after="0"/>
        <w:jc w:val="both"/>
        <w:rPr>
          <w:rFonts w:ascii="Tahoma" w:hAnsi="Tahoma" w:cs="Tahoma"/>
          <w:color w:val="000000" w:themeColor="text1"/>
          <w:sz w:val="20"/>
          <w:szCs w:val="20"/>
        </w:rPr>
      </w:pPr>
      <w:r w:rsidRPr="00CD3A9F">
        <w:rPr>
          <w:rFonts w:ascii="Tahoma" w:hAnsi="Tahoma" w:cs="Tahoma"/>
          <w:color w:val="000000" w:themeColor="text1"/>
          <w:sz w:val="20"/>
          <w:szCs w:val="20"/>
        </w:rPr>
        <w:t>Strany dohody:</w:t>
      </w:r>
    </w:p>
    <w:p w14:paraId="180C9F1B" w14:textId="2EB64700" w:rsidR="00E94EE9" w:rsidRPr="00CD3A9F" w:rsidRDefault="0053131D" w:rsidP="00E94EE9">
      <w:pPr>
        <w:spacing w:after="0"/>
        <w:jc w:val="both"/>
        <w:rPr>
          <w:rFonts w:ascii="Tahoma" w:hAnsi="Tahoma" w:cs="Tahoma"/>
          <w:color w:val="000000" w:themeColor="text1"/>
          <w:sz w:val="20"/>
          <w:szCs w:val="20"/>
        </w:rPr>
      </w:pPr>
      <w:r>
        <w:rPr>
          <w:noProof/>
        </w:rPr>
        <w:drawing>
          <wp:anchor distT="0" distB="0" distL="114300" distR="114300" simplePos="0" relativeHeight="251659264" behindDoc="0" locked="0" layoutInCell="1" allowOverlap="1" wp14:anchorId="1609FF48" wp14:editId="3FF790AA">
            <wp:simplePos x="0" y="0"/>
            <wp:positionH relativeFrom="column">
              <wp:posOffset>3629025</wp:posOffset>
            </wp:positionH>
            <wp:positionV relativeFrom="paragraph">
              <wp:posOffset>12065</wp:posOffset>
            </wp:positionV>
            <wp:extent cx="3362325" cy="1828800"/>
            <wp:effectExtent l="0" t="0" r="9525"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3362325" cy="1828800"/>
                    </a:xfrm>
                    <a:prstGeom prst="rect">
                      <a:avLst/>
                    </a:prstGeom>
                  </pic:spPr>
                </pic:pic>
              </a:graphicData>
            </a:graphic>
            <wp14:sizeRelH relativeFrom="margin">
              <wp14:pctWidth>0</wp14:pctWidth>
            </wp14:sizeRelH>
            <wp14:sizeRelV relativeFrom="margin">
              <wp14:pctHeight>0</wp14:pctHeight>
            </wp14:sizeRelV>
          </wp:anchor>
        </w:drawing>
      </w:r>
    </w:p>
    <w:p w14:paraId="2AE59621" w14:textId="77777777" w:rsidR="006C05EA" w:rsidRPr="00B274C8" w:rsidRDefault="006C05EA" w:rsidP="00E94EE9">
      <w:pPr>
        <w:spacing w:after="0"/>
        <w:jc w:val="both"/>
        <w:rPr>
          <w:rFonts w:ascii="Tahoma" w:hAnsi="Tahoma" w:cs="Tahoma"/>
          <w:color w:val="000000"/>
          <w:sz w:val="20"/>
          <w:szCs w:val="20"/>
          <w:highlight w:val="yellow"/>
        </w:rPr>
      </w:pPr>
      <w:r w:rsidRPr="00B274C8">
        <w:rPr>
          <w:rFonts w:ascii="Tahoma" w:hAnsi="Tahoma" w:cs="Tahoma"/>
          <w:color w:val="000000"/>
          <w:sz w:val="20"/>
          <w:szCs w:val="20"/>
          <w:highlight w:val="yellow"/>
        </w:rPr>
        <w:t>[NÁZEV VAŠÍ FIRMY]</w:t>
      </w:r>
    </w:p>
    <w:p w14:paraId="438A9CE5" w14:textId="3C323243" w:rsidR="00E94EE9" w:rsidRPr="00CD3A9F" w:rsidRDefault="00E94EE9" w:rsidP="00E94EE9">
      <w:pPr>
        <w:spacing w:after="0"/>
        <w:jc w:val="both"/>
        <w:rPr>
          <w:rFonts w:ascii="Tahoma" w:hAnsi="Tahoma" w:cs="Tahoma"/>
          <w:b/>
          <w:color w:val="000000" w:themeColor="text1"/>
          <w:sz w:val="20"/>
          <w:szCs w:val="20"/>
        </w:rPr>
      </w:pPr>
      <w:r w:rsidRPr="00CD3A9F">
        <w:rPr>
          <w:rFonts w:ascii="Tahoma" w:hAnsi="Tahoma" w:cs="Tahoma"/>
          <w:color w:val="000000" w:themeColor="text1"/>
          <w:sz w:val="20"/>
          <w:szCs w:val="20"/>
        </w:rPr>
        <w:t>IČ</w:t>
      </w:r>
      <w:r w:rsidR="008A3FFE" w:rsidRPr="00CD3A9F">
        <w:rPr>
          <w:rFonts w:ascii="Tahoma" w:hAnsi="Tahoma" w:cs="Tahoma"/>
          <w:color w:val="000000" w:themeColor="text1"/>
          <w:sz w:val="20"/>
          <w:szCs w:val="20"/>
        </w:rPr>
        <w:t>O</w:t>
      </w:r>
      <w:r w:rsidR="00226750" w:rsidRPr="00CD3A9F">
        <w:rPr>
          <w:rFonts w:ascii="Tahoma" w:hAnsi="Tahoma" w:cs="Tahoma"/>
          <w:color w:val="000000" w:themeColor="text1"/>
          <w:sz w:val="20"/>
          <w:szCs w:val="20"/>
        </w:rPr>
        <w:t>:</w:t>
      </w:r>
      <w:r w:rsidRPr="00CD3A9F">
        <w:rPr>
          <w:rFonts w:ascii="Tahoma" w:hAnsi="Tahoma" w:cs="Tahoma"/>
          <w:color w:val="000000" w:themeColor="text1"/>
          <w:sz w:val="20"/>
          <w:szCs w:val="20"/>
        </w:rPr>
        <w:t xml:space="preserve"> </w:t>
      </w:r>
      <w:r w:rsidR="00226750" w:rsidRPr="00B274C8">
        <w:rPr>
          <w:rFonts w:ascii="Tahoma" w:hAnsi="Tahoma" w:cs="Tahoma"/>
          <w:color w:val="000000"/>
          <w:sz w:val="20"/>
          <w:szCs w:val="20"/>
          <w:highlight w:val="yellow"/>
        </w:rPr>
        <w:t>[VAŠE IČ]</w:t>
      </w:r>
    </w:p>
    <w:p w14:paraId="37B1D6BB" w14:textId="1DCFB1C3" w:rsidR="00E94EE9" w:rsidRPr="00CD3A9F" w:rsidRDefault="00E94EE9" w:rsidP="00E94EE9">
      <w:pPr>
        <w:spacing w:after="0"/>
        <w:jc w:val="both"/>
        <w:rPr>
          <w:rFonts w:ascii="Tahoma" w:hAnsi="Tahoma" w:cs="Tahoma"/>
          <w:color w:val="000000" w:themeColor="text1"/>
          <w:sz w:val="20"/>
          <w:szCs w:val="20"/>
          <w:shd w:val="clear" w:color="auto" w:fill="FFFFFF"/>
        </w:rPr>
      </w:pPr>
      <w:r w:rsidRPr="00CD3A9F">
        <w:rPr>
          <w:rFonts w:ascii="Tahoma" w:hAnsi="Tahoma" w:cs="Tahoma"/>
          <w:color w:val="000000" w:themeColor="text1"/>
          <w:sz w:val="20"/>
          <w:szCs w:val="20"/>
        </w:rPr>
        <w:t>se sídlem</w:t>
      </w:r>
      <w:r w:rsidR="00F91414" w:rsidRPr="00CD3A9F">
        <w:rPr>
          <w:rFonts w:ascii="Tahoma" w:hAnsi="Tahoma" w:cs="Tahoma"/>
          <w:color w:val="000000" w:themeColor="text1"/>
          <w:sz w:val="20"/>
          <w:szCs w:val="20"/>
          <w:shd w:val="clear" w:color="auto" w:fill="FFFFFF"/>
        </w:rPr>
        <w:t xml:space="preserve"> </w:t>
      </w:r>
      <w:r w:rsidR="00F91414" w:rsidRPr="00B274C8">
        <w:rPr>
          <w:rFonts w:ascii="Tahoma" w:hAnsi="Tahoma" w:cs="Tahoma"/>
          <w:color w:val="000000"/>
          <w:sz w:val="20"/>
          <w:szCs w:val="20"/>
          <w:highlight w:val="yellow"/>
        </w:rPr>
        <w:t>[ADRESA SÍDLA VAŠÍ FIRMY]</w:t>
      </w:r>
    </w:p>
    <w:p w14:paraId="3A15A298" w14:textId="2D39C780" w:rsidR="00E94EE9" w:rsidRPr="00CD3A9F" w:rsidRDefault="00E94EE9" w:rsidP="00E94EE9">
      <w:pPr>
        <w:spacing w:before="120"/>
        <w:jc w:val="both"/>
        <w:rPr>
          <w:rFonts w:ascii="Tahoma" w:hAnsi="Tahoma" w:cs="Tahoma"/>
          <w:color w:val="000000" w:themeColor="text1"/>
          <w:sz w:val="20"/>
          <w:szCs w:val="20"/>
        </w:rPr>
      </w:pPr>
      <w:r w:rsidRPr="00CD3A9F">
        <w:rPr>
          <w:rFonts w:ascii="Tahoma" w:hAnsi="Tahoma" w:cs="Tahoma"/>
          <w:color w:val="000000" w:themeColor="text1"/>
          <w:sz w:val="20"/>
          <w:szCs w:val="20"/>
        </w:rPr>
        <w:t>(dále jen „</w:t>
      </w:r>
      <w:r w:rsidRPr="00CD3A9F">
        <w:rPr>
          <w:rFonts w:ascii="Tahoma" w:hAnsi="Tahoma" w:cs="Tahoma"/>
          <w:b/>
          <w:color w:val="000000" w:themeColor="text1"/>
          <w:sz w:val="20"/>
          <w:szCs w:val="20"/>
        </w:rPr>
        <w:t>zaměstnavatel</w:t>
      </w:r>
      <w:r w:rsidRPr="00CD3A9F">
        <w:rPr>
          <w:rFonts w:ascii="Tahoma" w:hAnsi="Tahoma" w:cs="Tahoma"/>
          <w:color w:val="000000" w:themeColor="text1"/>
          <w:sz w:val="20"/>
          <w:szCs w:val="20"/>
        </w:rPr>
        <w:t>“)</w:t>
      </w:r>
    </w:p>
    <w:p w14:paraId="6B0B6DF1" w14:textId="54400F59" w:rsidR="00E94EE9" w:rsidRPr="00CD3A9F" w:rsidRDefault="00E94EE9" w:rsidP="00E94EE9">
      <w:pPr>
        <w:spacing w:before="240" w:after="240"/>
        <w:jc w:val="both"/>
        <w:rPr>
          <w:rFonts w:ascii="Tahoma" w:hAnsi="Tahoma" w:cs="Tahoma"/>
          <w:color w:val="000000" w:themeColor="text1"/>
          <w:sz w:val="20"/>
          <w:szCs w:val="20"/>
        </w:rPr>
      </w:pPr>
      <w:r w:rsidRPr="00CD3A9F">
        <w:rPr>
          <w:rFonts w:ascii="Tahoma" w:hAnsi="Tahoma" w:cs="Tahoma"/>
          <w:color w:val="000000" w:themeColor="text1"/>
          <w:sz w:val="20"/>
          <w:szCs w:val="20"/>
        </w:rPr>
        <w:t>a</w:t>
      </w:r>
    </w:p>
    <w:p w14:paraId="66B98946" w14:textId="0ED7E866" w:rsidR="00F91414" w:rsidRPr="00B274C8" w:rsidRDefault="00F91414" w:rsidP="00E94EE9">
      <w:pPr>
        <w:pStyle w:val="Odstavecseseznamem"/>
        <w:spacing w:after="0" w:line="240" w:lineRule="auto"/>
        <w:ind w:left="0"/>
        <w:contextualSpacing w:val="0"/>
        <w:jc w:val="both"/>
        <w:rPr>
          <w:rFonts w:ascii="Tahoma" w:hAnsi="Tahoma" w:cs="Tahoma"/>
          <w:color w:val="000000"/>
          <w:sz w:val="20"/>
          <w:szCs w:val="20"/>
          <w:highlight w:val="yellow"/>
        </w:rPr>
      </w:pPr>
      <w:r w:rsidRPr="00B274C8">
        <w:rPr>
          <w:rFonts w:ascii="Tahoma" w:hAnsi="Tahoma" w:cs="Tahoma"/>
          <w:color w:val="000000"/>
          <w:sz w:val="20"/>
          <w:szCs w:val="20"/>
          <w:highlight w:val="yellow"/>
        </w:rPr>
        <w:t>[JMÉNO A PŘÍJMENÍ ZAMĚSTNANCE]</w:t>
      </w:r>
    </w:p>
    <w:p w14:paraId="14C0DBDD" w14:textId="4F004F2C" w:rsidR="00E94EE9" w:rsidRPr="00CD3A9F" w:rsidRDefault="00031EA0" w:rsidP="00E94EE9">
      <w:pPr>
        <w:pStyle w:val="Odstavecseseznamem"/>
        <w:spacing w:after="0" w:line="240" w:lineRule="auto"/>
        <w:ind w:left="0"/>
        <w:contextualSpacing w:val="0"/>
        <w:jc w:val="both"/>
        <w:rPr>
          <w:rFonts w:ascii="Tahoma" w:hAnsi="Tahoma" w:cs="Tahoma"/>
          <w:sz w:val="20"/>
          <w:szCs w:val="20"/>
        </w:rPr>
      </w:pPr>
      <w:r w:rsidRPr="00CD3A9F">
        <w:rPr>
          <w:rFonts w:ascii="Tahoma" w:hAnsi="Tahoma" w:cs="Tahoma"/>
          <w:sz w:val="20"/>
          <w:szCs w:val="20"/>
        </w:rPr>
        <w:t>B</w:t>
      </w:r>
      <w:r w:rsidR="00E94EE9" w:rsidRPr="00CD3A9F">
        <w:rPr>
          <w:rFonts w:ascii="Tahoma" w:hAnsi="Tahoma" w:cs="Tahoma"/>
          <w:sz w:val="20"/>
          <w:szCs w:val="20"/>
        </w:rPr>
        <w:t>ytem</w:t>
      </w:r>
      <w:r w:rsidRPr="00CD3A9F">
        <w:rPr>
          <w:rFonts w:ascii="Tahoma" w:hAnsi="Tahoma" w:cs="Tahoma"/>
          <w:sz w:val="20"/>
          <w:szCs w:val="20"/>
        </w:rPr>
        <w:t>:</w:t>
      </w:r>
      <w:r w:rsidR="00E94EE9" w:rsidRPr="00CD3A9F">
        <w:rPr>
          <w:rFonts w:ascii="Tahoma" w:hAnsi="Tahoma" w:cs="Tahoma"/>
          <w:sz w:val="20"/>
          <w:szCs w:val="20"/>
        </w:rPr>
        <w:t xml:space="preserve"> </w:t>
      </w:r>
      <w:r w:rsidR="00E94EE9" w:rsidRPr="00CD3A9F">
        <w:rPr>
          <w:rFonts w:ascii="Tahoma" w:hAnsi="Tahoma" w:cs="Tahoma"/>
          <w:sz w:val="20"/>
          <w:szCs w:val="20"/>
        </w:rPr>
        <w:tab/>
      </w:r>
      <w:r w:rsidR="00E94EE9" w:rsidRPr="00CD3A9F">
        <w:rPr>
          <w:rFonts w:ascii="Tahoma" w:hAnsi="Tahoma" w:cs="Tahoma"/>
          <w:sz w:val="20"/>
          <w:szCs w:val="20"/>
        </w:rPr>
        <w:tab/>
      </w:r>
      <w:r w:rsidR="00F91414" w:rsidRPr="00B274C8">
        <w:rPr>
          <w:rFonts w:ascii="Tahoma" w:hAnsi="Tahoma" w:cs="Tahoma"/>
          <w:color w:val="000000"/>
          <w:sz w:val="20"/>
          <w:szCs w:val="20"/>
          <w:highlight w:val="yellow"/>
        </w:rPr>
        <w:t>[ADRESA ZAMĚSTNANCE]</w:t>
      </w:r>
    </w:p>
    <w:p w14:paraId="45BF6748" w14:textId="2DFAA733" w:rsidR="00E94EE9" w:rsidRPr="00CD3A9F" w:rsidRDefault="00031EA0" w:rsidP="00E94EE9">
      <w:pPr>
        <w:pStyle w:val="Odstavecseseznamem"/>
        <w:spacing w:after="120" w:line="240" w:lineRule="auto"/>
        <w:ind w:left="0"/>
        <w:contextualSpacing w:val="0"/>
        <w:jc w:val="both"/>
        <w:rPr>
          <w:rFonts w:ascii="Tahoma" w:hAnsi="Tahoma" w:cs="Tahoma"/>
          <w:sz w:val="20"/>
          <w:szCs w:val="20"/>
        </w:rPr>
      </w:pPr>
      <w:r w:rsidRPr="00CD3A9F">
        <w:rPr>
          <w:rFonts w:ascii="Tahoma" w:hAnsi="Tahoma" w:cs="Tahoma"/>
          <w:sz w:val="20"/>
          <w:szCs w:val="20"/>
        </w:rPr>
        <w:t>Nar. dne:</w:t>
      </w:r>
      <w:r w:rsidR="00E94EE9" w:rsidRPr="00CD3A9F">
        <w:rPr>
          <w:rFonts w:ascii="Tahoma" w:hAnsi="Tahoma" w:cs="Tahoma"/>
          <w:sz w:val="20"/>
          <w:szCs w:val="20"/>
        </w:rPr>
        <w:t> </w:t>
      </w:r>
      <w:r w:rsidR="00E94EE9" w:rsidRPr="00CD3A9F">
        <w:rPr>
          <w:rFonts w:ascii="Tahoma" w:hAnsi="Tahoma" w:cs="Tahoma"/>
          <w:sz w:val="20"/>
          <w:szCs w:val="20"/>
        </w:rPr>
        <w:tab/>
      </w:r>
      <w:r w:rsidR="00421EF5" w:rsidRPr="00B274C8">
        <w:rPr>
          <w:rFonts w:ascii="Tahoma" w:hAnsi="Tahoma" w:cs="Tahoma"/>
          <w:color w:val="000000"/>
          <w:sz w:val="20"/>
          <w:szCs w:val="20"/>
          <w:highlight w:val="yellow"/>
        </w:rPr>
        <w:t>[DATUM NAROZENÍ]</w:t>
      </w:r>
    </w:p>
    <w:p w14:paraId="5AE9FF42" w14:textId="797593DC" w:rsidR="00E94EE9" w:rsidRPr="00CD3A9F" w:rsidRDefault="00E94EE9" w:rsidP="00E94EE9">
      <w:pPr>
        <w:spacing w:after="0"/>
        <w:jc w:val="both"/>
        <w:rPr>
          <w:rFonts w:ascii="Tahoma" w:hAnsi="Tahoma" w:cs="Tahoma"/>
          <w:sz w:val="20"/>
          <w:szCs w:val="20"/>
        </w:rPr>
      </w:pPr>
      <w:r w:rsidRPr="00CD3A9F">
        <w:rPr>
          <w:rFonts w:ascii="Tahoma" w:hAnsi="Tahoma" w:cs="Tahoma"/>
          <w:sz w:val="20"/>
          <w:szCs w:val="20"/>
        </w:rPr>
        <w:t>(dále jen „</w:t>
      </w:r>
      <w:r w:rsidRPr="00CD3A9F">
        <w:rPr>
          <w:rFonts w:ascii="Tahoma" w:hAnsi="Tahoma" w:cs="Tahoma"/>
          <w:b/>
          <w:sz w:val="20"/>
          <w:szCs w:val="20"/>
        </w:rPr>
        <w:t>zaměstnanec</w:t>
      </w:r>
      <w:r w:rsidRPr="00CD3A9F">
        <w:rPr>
          <w:rFonts w:ascii="Tahoma" w:hAnsi="Tahoma" w:cs="Tahoma"/>
          <w:sz w:val="20"/>
          <w:szCs w:val="20"/>
        </w:rPr>
        <w:t>“)</w:t>
      </w:r>
      <w:r w:rsidR="0053131D" w:rsidRPr="0053131D">
        <w:rPr>
          <w:noProof/>
        </w:rPr>
        <w:t xml:space="preserve"> </w:t>
      </w:r>
    </w:p>
    <w:p w14:paraId="1E89021F" w14:textId="09231A89" w:rsidR="008A3FFE" w:rsidRPr="00CD3A9F" w:rsidRDefault="008A3FFE" w:rsidP="00E94EE9">
      <w:pPr>
        <w:spacing w:after="0"/>
        <w:jc w:val="both"/>
        <w:rPr>
          <w:rFonts w:ascii="Tahoma" w:hAnsi="Tahoma" w:cs="Tahoma"/>
          <w:sz w:val="20"/>
          <w:szCs w:val="20"/>
        </w:rPr>
      </w:pPr>
    </w:p>
    <w:p w14:paraId="22BDA0E2" w14:textId="1078F03E" w:rsidR="008A3FFE" w:rsidRPr="00CD3A9F" w:rsidRDefault="008A3FFE" w:rsidP="00E94EE9">
      <w:pPr>
        <w:spacing w:after="0"/>
        <w:jc w:val="both"/>
        <w:rPr>
          <w:rFonts w:ascii="Tahoma" w:hAnsi="Tahoma" w:cs="Tahoma"/>
          <w:sz w:val="20"/>
          <w:szCs w:val="20"/>
        </w:rPr>
      </w:pPr>
      <w:r w:rsidRPr="00CD3A9F">
        <w:rPr>
          <w:rFonts w:ascii="Tahoma" w:hAnsi="Tahoma" w:cs="Tahoma"/>
          <w:sz w:val="20"/>
          <w:szCs w:val="20"/>
        </w:rPr>
        <w:t>Zaměstnavatel a zaměstnanec společně též jako „smluvní strany“</w:t>
      </w:r>
    </w:p>
    <w:p w14:paraId="5DF27977" w14:textId="77777777" w:rsidR="00E94EE9" w:rsidRPr="00CD3A9F" w:rsidRDefault="00E94EE9" w:rsidP="00E94EE9">
      <w:pPr>
        <w:spacing w:after="0"/>
        <w:jc w:val="both"/>
        <w:rPr>
          <w:rFonts w:ascii="Tahoma" w:hAnsi="Tahoma" w:cs="Tahoma"/>
          <w:color w:val="000000" w:themeColor="text1"/>
          <w:sz w:val="20"/>
          <w:szCs w:val="20"/>
          <w:shd w:val="clear" w:color="auto" w:fill="FFFFFF"/>
        </w:rPr>
      </w:pPr>
    </w:p>
    <w:p w14:paraId="3A2AB90D" w14:textId="5636B445" w:rsidR="00E94EE9" w:rsidRPr="00CD3A9F" w:rsidRDefault="00E94EE9" w:rsidP="00E94EE9">
      <w:pPr>
        <w:spacing w:after="0"/>
        <w:jc w:val="both"/>
        <w:rPr>
          <w:rFonts w:ascii="Tahoma" w:hAnsi="Tahoma" w:cs="Tahoma"/>
          <w:color w:val="000000" w:themeColor="text1"/>
          <w:sz w:val="20"/>
          <w:szCs w:val="20"/>
        </w:rPr>
      </w:pPr>
      <w:bookmarkStart w:id="0" w:name="_Hlk488217522"/>
      <w:r w:rsidRPr="00CD3A9F">
        <w:rPr>
          <w:rFonts w:ascii="Tahoma" w:hAnsi="Tahoma" w:cs="Tahoma"/>
          <w:color w:val="000000" w:themeColor="text1"/>
          <w:sz w:val="20"/>
          <w:szCs w:val="20"/>
          <w:shd w:val="clear" w:color="auto" w:fill="FFFFFF"/>
        </w:rPr>
        <w:t xml:space="preserve">níže uvedeného dne, měsíce a roku </w:t>
      </w:r>
      <w:r w:rsidRPr="00CD3A9F">
        <w:rPr>
          <w:rFonts w:ascii="Tahoma" w:hAnsi="Tahoma" w:cs="Tahoma"/>
          <w:color w:val="000000" w:themeColor="text1"/>
          <w:sz w:val="20"/>
          <w:szCs w:val="20"/>
        </w:rPr>
        <w:t xml:space="preserve">uzavírají podle </w:t>
      </w:r>
      <w:bookmarkEnd w:id="0"/>
      <w:proofErr w:type="spellStart"/>
      <w:r w:rsidRPr="00CD3A9F">
        <w:rPr>
          <w:rFonts w:ascii="Tahoma" w:hAnsi="Tahoma" w:cs="Tahoma"/>
          <w:color w:val="000000" w:themeColor="text1"/>
          <w:sz w:val="20"/>
          <w:szCs w:val="20"/>
        </w:rPr>
        <w:t>ust</w:t>
      </w:r>
      <w:proofErr w:type="spellEnd"/>
      <w:r w:rsidRPr="00CD3A9F">
        <w:rPr>
          <w:rFonts w:ascii="Tahoma" w:hAnsi="Tahoma" w:cs="Tahoma"/>
          <w:color w:val="000000" w:themeColor="text1"/>
          <w:sz w:val="20"/>
          <w:szCs w:val="20"/>
        </w:rPr>
        <w:t xml:space="preserve">. § 252 a násl. zákona č. </w:t>
      </w:r>
      <w:r w:rsidR="004B0687" w:rsidRPr="00CD3A9F">
        <w:rPr>
          <w:rFonts w:ascii="Tahoma" w:hAnsi="Tahoma" w:cs="Tahoma"/>
          <w:color w:val="000000" w:themeColor="text1"/>
          <w:sz w:val="20"/>
          <w:szCs w:val="20"/>
        </w:rPr>
        <w:t>262/2006</w:t>
      </w:r>
      <w:r w:rsidRPr="00CD3A9F">
        <w:rPr>
          <w:rFonts w:ascii="Tahoma" w:hAnsi="Tahoma" w:cs="Tahoma"/>
          <w:color w:val="000000" w:themeColor="text1"/>
          <w:sz w:val="20"/>
          <w:szCs w:val="20"/>
        </w:rPr>
        <w:t xml:space="preserve"> Sb., </w:t>
      </w:r>
      <w:r w:rsidR="004B0687" w:rsidRPr="00CD3A9F">
        <w:rPr>
          <w:rFonts w:ascii="Tahoma" w:hAnsi="Tahoma" w:cs="Tahoma"/>
          <w:color w:val="000000" w:themeColor="text1"/>
          <w:sz w:val="20"/>
          <w:szCs w:val="20"/>
        </w:rPr>
        <w:t>zákoníku práce</w:t>
      </w:r>
      <w:r w:rsidR="004802EC" w:rsidRPr="00CD3A9F">
        <w:rPr>
          <w:rFonts w:ascii="Tahoma" w:hAnsi="Tahoma" w:cs="Tahoma"/>
          <w:color w:val="000000" w:themeColor="text1"/>
          <w:sz w:val="20"/>
          <w:szCs w:val="20"/>
        </w:rPr>
        <w:t xml:space="preserve"> a dle </w:t>
      </w:r>
      <w:proofErr w:type="spellStart"/>
      <w:r w:rsidR="004802EC" w:rsidRPr="00CD3A9F">
        <w:rPr>
          <w:rFonts w:ascii="Tahoma" w:hAnsi="Tahoma" w:cs="Tahoma"/>
          <w:color w:val="000000" w:themeColor="text1"/>
          <w:sz w:val="20"/>
          <w:szCs w:val="20"/>
        </w:rPr>
        <w:t>ust</w:t>
      </w:r>
      <w:proofErr w:type="spellEnd"/>
      <w:r w:rsidR="004802EC" w:rsidRPr="00CD3A9F">
        <w:rPr>
          <w:rFonts w:ascii="Tahoma" w:hAnsi="Tahoma" w:cs="Tahoma"/>
          <w:color w:val="000000" w:themeColor="text1"/>
          <w:sz w:val="20"/>
          <w:szCs w:val="20"/>
        </w:rPr>
        <w:t>. § 2045 a násl. zákona č. 89/2012 Sb</w:t>
      </w:r>
      <w:r w:rsidR="008F3B2A" w:rsidRPr="00CD3A9F">
        <w:rPr>
          <w:rFonts w:ascii="Tahoma" w:hAnsi="Tahoma" w:cs="Tahoma"/>
          <w:color w:val="000000" w:themeColor="text1"/>
          <w:sz w:val="20"/>
          <w:szCs w:val="20"/>
        </w:rPr>
        <w:t xml:space="preserve">., </w:t>
      </w:r>
      <w:r w:rsidR="00676B6B" w:rsidRPr="00CD3A9F">
        <w:rPr>
          <w:rFonts w:ascii="Tahoma" w:hAnsi="Tahoma" w:cs="Tahoma"/>
          <w:color w:val="000000" w:themeColor="text1"/>
          <w:sz w:val="20"/>
          <w:szCs w:val="20"/>
        </w:rPr>
        <w:t>občanský zá</w:t>
      </w:r>
      <w:r w:rsidR="00F779D8">
        <w:rPr>
          <w:rFonts w:ascii="Tahoma" w:hAnsi="Tahoma" w:cs="Tahoma"/>
          <w:color w:val="000000" w:themeColor="text1"/>
          <w:sz w:val="20"/>
          <w:szCs w:val="20"/>
        </w:rPr>
        <w:t>ko</w:t>
      </w:r>
      <w:r w:rsidR="00676B6B" w:rsidRPr="00CD3A9F">
        <w:rPr>
          <w:rFonts w:ascii="Tahoma" w:hAnsi="Tahoma" w:cs="Tahoma"/>
          <w:color w:val="000000" w:themeColor="text1"/>
          <w:sz w:val="20"/>
          <w:szCs w:val="20"/>
        </w:rPr>
        <w:t>ník</w:t>
      </w:r>
      <w:r w:rsidRPr="00CD3A9F">
        <w:rPr>
          <w:rFonts w:ascii="Tahoma" w:hAnsi="Tahoma" w:cs="Tahoma"/>
          <w:color w:val="000000" w:themeColor="text1"/>
          <w:sz w:val="20"/>
          <w:szCs w:val="20"/>
        </w:rPr>
        <w:t xml:space="preserve">, tuto dohodu o </w:t>
      </w:r>
      <w:r w:rsidR="007F0EEB" w:rsidRPr="00CD3A9F">
        <w:rPr>
          <w:rFonts w:ascii="Tahoma" w:hAnsi="Tahoma" w:cs="Tahoma"/>
          <w:color w:val="000000" w:themeColor="text1"/>
          <w:sz w:val="20"/>
          <w:szCs w:val="20"/>
        </w:rPr>
        <w:t xml:space="preserve">odpovědnosti </w:t>
      </w:r>
      <w:r w:rsidR="00B675E8" w:rsidRPr="00CD3A9F">
        <w:rPr>
          <w:rFonts w:ascii="Tahoma" w:hAnsi="Tahoma" w:cs="Tahoma"/>
          <w:color w:val="000000" w:themeColor="text1"/>
          <w:sz w:val="20"/>
          <w:szCs w:val="20"/>
        </w:rPr>
        <w:t>a o srážkách ze mzdy</w:t>
      </w:r>
      <w:r w:rsidRPr="00CD3A9F">
        <w:rPr>
          <w:rFonts w:ascii="Tahoma" w:hAnsi="Tahoma" w:cs="Tahoma"/>
          <w:color w:val="000000" w:themeColor="text1"/>
          <w:sz w:val="20"/>
          <w:szCs w:val="20"/>
        </w:rPr>
        <w:t xml:space="preserve"> (dále jen „</w:t>
      </w:r>
      <w:r w:rsidRPr="00CD3A9F">
        <w:rPr>
          <w:rFonts w:ascii="Tahoma" w:hAnsi="Tahoma" w:cs="Tahoma"/>
          <w:b/>
          <w:color w:val="000000" w:themeColor="text1"/>
          <w:sz w:val="20"/>
          <w:szCs w:val="20"/>
        </w:rPr>
        <w:t>dohoda</w:t>
      </w:r>
      <w:r w:rsidRPr="00CD3A9F">
        <w:rPr>
          <w:rFonts w:ascii="Tahoma" w:hAnsi="Tahoma" w:cs="Tahoma"/>
          <w:color w:val="000000" w:themeColor="text1"/>
          <w:sz w:val="20"/>
          <w:szCs w:val="20"/>
        </w:rPr>
        <w:t>“):</w:t>
      </w:r>
    </w:p>
    <w:p w14:paraId="1409F401" w14:textId="77777777" w:rsidR="007F0EEB" w:rsidRPr="00CD3A9F" w:rsidRDefault="007F0EEB" w:rsidP="007F0EEB">
      <w:pPr>
        <w:pStyle w:val="Odstavecseseznamem"/>
        <w:numPr>
          <w:ilvl w:val="0"/>
          <w:numId w:val="22"/>
        </w:numPr>
        <w:spacing w:before="360" w:after="120" w:line="240" w:lineRule="auto"/>
        <w:jc w:val="center"/>
        <w:rPr>
          <w:rFonts w:ascii="Tahoma" w:hAnsi="Tahoma" w:cs="Tahoma"/>
          <w:sz w:val="20"/>
          <w:szCs w:val="20"/>
        </w:rPr>
      </w:pPr>
    </w:p>
    <w:p w14:paraId="5CE27A64" w14:textId="00BC0741" w:rsidR="009A13D2" w:rsidRPr="00CD3A9F" w:rsidRDefault="009A13D2" w:rsidP="008F0D93">
      <w:pPr>
        <w:numPr>
          <w:ilvl w:val="0"/>
          <w:numId w:val="18"/>
        </w:numPr>
        <w:tabs>
          <w:tab w:val="clear" w:pos="720"/>
        </w:tabs>
        <w:spacing w:after="120" w:line="240" w:lineRule="auto"/>
        <w:ind w:left="284" w:hanging="284"/>
        <w:jc w:val="both"/>
        <w:rPr>
          <w:rFonts w:ascii="Tahoma" w:hAnsi="Tahoma" w:cs="Tahoma"/>
          <w:sz w:val="20"/>
          <w:szCs w:val="20"/>
        </w:rPr>
      </w:pPr>
      <w:r w:rsidRPr="00CD3A9F">
        <w:rPr>
          <w:rFonts w:ascii="Tahoma" w:hAnsi="Tahoma" w:cs="Tahoma"/>
          <w:sz w:val="20"/>
          <w:szCs w:val="20"/>
        </w:rPr>
        <w:t xml:space="preserve">Zaměstnanec </w:t>
      </w:r>
      <w:r w:rsidR="00FF481F" w:rsidRPr="00CD3A9F">
        <w:rPr>
          <w:rFonts w:ascii="Tahoma" w:hAnsi="Tahoma" w:cs="Tahoma"/>
          <w:sz w:val="20"/>
          <w:szCs w:val="20"/>
        </w:rPr>
        <w:t>je u</w:t>
      </w:r>
      <w:r w:rsidRPr="00CD3A9F">
        <w:rPr>
          <w:rFonts w:ascii="Tahoma" w:hAnsi="Tahoma" w:cs="Tahoma"/>
          <w:sz w:val="20"/>
          <w:szCs w:val="20"/>
        </w:rPr>
        <w:t xml:space="preserve"> zaměstnavatele na základě pracovní smlouvy ze dne</w:t>
      </w:r>
      <w:r w:rsidR="00EA0254" w:rsidRPr="00CD3A9F">
        <w:rPr>
          <w:rFonts w:ascii="Tahoma" w:hAnsi="Tahoma" w:cs="Tahoma"/>
          <w:sz w:val="20"/>
          <w:szCs w:val="20"/>
        </w:rPr>
        <w:t xml:space="preserve"> </w:t>
      </w:r>
      <w:r w:rsidR="00421EF5" w:rsidRPr="00B274C8">
        <w:rPr>
          <w:rFonts w:ascii="Tahoma" w:hAnsi="Tahoma" w:cs="Tahoma"/>
          <w:color w:val="000000"/>
          <w:sz w:val="20"/>
          <w:szCs w:val="20"/>
          <w:highlight w:val="yellow"/>
        </w:rPr>
        <w:t>[DATUM]</w:t>
      </w:r>
      <w:r w:rsidR="00421EF5" w:rsidRPr="00CD3A9F">
        <w:rPr>
          <w:rFonts w:ascii="Tahoma" w:hAnsi="Tahoma" w:cs="Tahoma"/>
          <w:color w:val="000000"/>
          <w:sz w:val="20"/>
          <w:szCs w:val="20"/>
        </w:rPr>
        <w:t xml:space="preserve"> </w:t>
      </w:r>
      <w:r w:rsidR="00FF481F" w:rsidRPr="00CD3A9F">
        <w:rPr>
          <w:rFonts w:ascii="Tahoma" w:hAnsi="Tahoma" w:cs="Tahoma"/>
          <w:sz w:val="20"/>
          <w:szCs w:val="20"/>
        </w:rPr>
        <w:t>zaměstnán</w:t>
      </w:r>
      <w:r w:rsidRPr="00CD3A9F">
        <w:rPr>
          <w:rFonts w:ascii="Tahoma" w:hAnsi="Tahoma" w:cs="Tahoma"/>
          <w:sz w:val="20"/>
          <w:szCs w:val="20"/>
        </w:rPr>
        <w:t xml:space="preserve"> na pozici </w:t>
      </w:r>
      <w:r w:rsidR="00421EF5" w:rsidRPr="00B274C8">
        <w:rPr>
          <w:rFonts w:ascii="Tahoma" w:hAnsi="Tahoma" w:cs="Tahoma"/>
          <w:color w:val="000000"/>
          <w:sz w:val="20"/>
          <w:szCs w:val="20"/>
          <w:highlight w:val="yellow"/>
        </w:rPr>
        <w:t>[NÁZEV POZICE]</w:t>
      </w:r>
      <w:r w:rsidR="00117A23" w:rsidRPr="00B274C8">
        <w:rPr>
          <w:rFonts w:ascii="Tahoma" w:hAnsi="Tahoma" w:cs="Tahoma"/>
          <w:sz w:val="20"/>
          <w:szCs w:val="20"/>
          <w:highlight w:val="yellow"/>
        </w:rPr>
        <w:t>.</w:t>
      </w:r>
    </w:p>
    <w:p w14:paraId="777E38B9" w14:textId="3D219A3C" w:rsidR="006205C2" w:rsidRPr="00CD3A9F" w:rsidRDefault="009A13D2" w:rsidP="008F0D93">
      <w:pPr>
        <w:numPr>
          <w:ilvl w:val="0"/>
          <w:numId w:val="18"/>
        </w:numPr>
        <w:tabs>
          <w:tab w:val="clear" w:pos="720"/>
        </w:tabs>
        <w:spacing w:after="60" w:line="240" w:lineRule="auto"/>
        <w:ind w:left="284" w:hanging="284"/>
        <w:jc w:val="both"/>
        <w:rPr>
          <w:rFonts w:ascii="Tahoma" w:hAnsi="Tahoma" w:cs="Tahoma"/>
          <w:sz w:val="20"/>
          <w:szCs w:val="20"/>
        </w:rPr>
      </w:pPr>
      <w:r w:rsidRPr="00CD3A9F">
        <w:rPr>
          <w:rFonts w:ascii="Tahoma" w:hAnsi="Tahoma" w:cs="Tahoma"/>
          <w:sz w:val="20"/>
          <w:szCs w:val="20"/>
        </w:rPr>
        <w:t xml:space="preserve">Zaměstnanci jsou při plnění pracovních úkolů pro zaměstnavatele </w:t>
      </w:r>
      <w:r w:rsidR="00D775F9" w:rsidRPr="00CD3A9F">
        <w:rPr>
          <w:rFonts w:ascii="Tahoma" w:hAnsi="Tahoma" w:cs="Tahoma"/>
          <w:sz w:val="20"/>
          <w:szCs w:val="20"/>
        </w:rPr>
        <w:t xml:space="preserve">na základě pracovní smlouvy </w:t>
      </w:r>
      <w:r w:rsidRPr="00CD3A9F">
        <w:rPr>
          <w:rFonts w:ascii="Tahoma" w:hAnsi="Tahoma" w:cs="Tahoma"/>
          <w:sz w:val="20"/>
          <w:szCs w:val="20"/>
        </w:rPr>
        <w:t>svěřeny hodnoty k vyúčtování, a to:</w:t>
      </w:r>
    </w:p>
    <w:p w14:paraId="4D683F8C" w14:textId="13160754" w:rsidR="00D775F9" w:rsidRPr="00CD3A9F" w:rsidRDefault="001F7A25" w:rsidP="008F0D93">
      <w:pPr>
        <w:pStyle w:val="Odstavecseseznamem"/>
        <w:numPr>
          <w:ilvl w:val="0"/>
          <w:numId w:val="23"/>
        </w:numPr>
        <w:spacing w:after="60" w:line="240" w:lineRule="auto"/>
        <w:ind w:left="567" w:hanging="283"/>
        <w:contextualSpacing w:val="0"/>
        <w:jc w:val="both"/>
        <w:rPr>
          <w:rFonts w:ascii="Tahoma" w:hAnsi="Tahoma" w:cs="Tahoma"/>
          <w:sz w:val="20"/>
          <w:szCs w:val="20"/>
        </w:rPr>
      </w:pPr>
      <w:r w:rsidRPr="00CD3A9F">
        <w:rPr>
          <w:rFonts w:ascii="Tahoma" w:hAnsi="Tahoma" w:cs="Tahoma"/>
          <w:sz w:val="20"/>
          <w:szCs w:val="20"/>
        </w:rPr>
        <w:t>peněžní prostředky, které zaměstnanec převezme v rámci plnění svých pracovních úkolů</w:t>
      </w:r>
      <w:r w:rsidR="00D775F9" w:rsidRPr="00CD3A9F">
        <w:rPr>
          <w:rFonts w:ascii="Tahoma" w:hAnsi="Tahoma" w:cs="Tahoma"/>
          <w:sz w:val="20"/>
          <w:szCs w:val="20"/>
        </w:rPr>
        <w:t>, a</w:t>
      </w:r>
    </w:p>
    <w:p w14:paraId="335AB920" w14:textId="06048FE7" w:rsidR="006205C2" w:rsidRPr="00CD3A9F" w:rsidRDefault="001F7A25" w:rsidP="008F0D93">
      <w:pPr>
        <w:pStyle w:val="Odstavecseseznamem"/>
        <w:numPr>
          <w:ilvl w:val="0"/>
          <w:numId w:val="23"/>
        </w:numPr>
        <w:spacing w:after="60" w:line="240" w:lineRule="auto"/>
        <w:ind w:left="567" w:hanging="283"/>
        <w:contextualSpacing w:val="0"/>
        <w:jc w:val="both"/>
        <w:rPr>
          <w:rFonts w:ascii="Tahoma" w:hAnsi="Tahoma" w:cs="Tahoma"/>
          <w:sz w:val="20"/>
          <w:szCs w:val="20"/>
        </w:rPr>
      </w:pPr>
      <w:r w:rsidRPr="00CD3A9F">
        <w:rPr>
          <w:rFonts w:ascii="Tahoma" w:hAnsi="Tahoma" w:cs="Tahoma"/>
          <w:sz w:val="20"/>
          <w:szCs w:val="20"/>
        </w:rPr>
        <w:t xml:space="preserve">peněžní prostředky, </w:t>
      </w:r>
      <w:r w:rsidR="001B48AF" w:rsidRPr="00CD3A9F">
        <w:rPr>
          <w:rFonts w:ascii="Tahoma" w:hAnsi="Tahoma" w:cs="Tahoma"/>
          <w:bCs/>
          <w:sz w:val="20"/>
          <w:szCs w:val="20"/>
        </w:rPr>
        <w:t xml:space="preserve">k nimž má zaměstnanec přístup </w:t>
      </w:r>
      <w:r w:rsidR="001B48AF" w:rsidRPr="00CD3A9F">
        <w:rPr>
          <w:rFonts w:ascii="Tahoma" w:hAnsi="Tahoma" w:cs="Tahoma"/>
          <w:sz w:val="20"/>
          <w:szCs w:val="20"/>
        </w:rPr>
        <w:t xml:space="preserve">a je mu umožněno s nimi </w:t>
      </w:r>
      <w:r w:rsidRPr="00CD3A9F">
        <w:rPr>
          <w:rFonts w:ascii="Tahoma" w:hAnsi="Tahoma" w:cs="Tahoma"/>
          <w:sz w:val="20"/>
          <w:szCs w:val="20"/>
        </w:rPr>
        <w:t>nakládat prostřednictvím platební karty</w:t>
      </w:r>
      <w:r w:rsidR="007B7D3B" w:rsidRPr="00CD3A9F">
        <w:rPr>
          <w:rFonts w:ascii="Tahoma" w:hAnsi="Tahoma" w:cs="Tahoma"/>
          <w:sz w:val="20"/>
          <w:szCs w:val="20"/>
        </w:rPr>
        <w:t>/karet</w:t>
      </w:r>
      <w:r w:rsidRPr="00CD3A9F">
        <w:rPr>
          <w:rFonts w:ascii="Tahoma" w:hAnsi="Tahoma" w:cs="Tahoma"/>
          <w:sz w:val="20"/>
          <w:szCs w:val="20"/>
        </w:rPr>
        <w:t xml:space="preserve"> podléhající správě systémem společnosti </w:t>
      </w:r>
      <w:r w:rsidR="007029B3" w:rsidRPr="00CD3A9F">
        <w:rPr>
          <w:rFonts w:ascii="Tahoma" w:hAnsi="Tahoma" w:cs="Tahoma"/>
          <w:bCs/>
          <w:sz w:val="20"/>
          <w:szCs w:val="20"/>
        </w:rPr>
        <w:t xml:space="preserve">Direct </w:t>
      </w:r>
      <w:r w:rsidR="00C74510" w:rsidRPr="00CD3A9F">
        <w:rPr>
          <w:rFonts w:ascii="Tahoma" w:hAnsi="Tahoma" w:cs="Tahoma"/>
          <w:bCs/>
          <w:sz w:val="20"/>
          <w:szCs w:val="20"/>
        </w:rPr>
        <w:t>Fidoo</w:t>
      </w:r>
      <w:r w:rsidR="007029B3" w:rsidRPr="00CD3A9F">
        <w:rPr>
          <w:rFonts w:ascii="Tahoma" w:hAnsi="Tahoma" w:cs="Tahoma"/>
          <w:bCs/>
          <w:sz w:val="20"/>
          <w:szCs w:val="20"/>
        </w:rPr>
        <w:t>, a.s.</w:t>
      </w:r>
      <w:r w:rsidR="00D775F9" w:rsidRPr="00CD3A9F">
        <w:rPr>
          <w:rFonts w:ascii="Tahoma" w:hAnsi="Tahoma" w:cs="Tahoma"/>
          <w:bCs/>
          <w:sz w:val="20"/>
          <w:szCs w:val="20"/>
        </w:rPr>
        <w:t xml:space="preserve">, přičemž tyto </w:t>
      </w:r>
      <w:r w:rsidR="001B48AF" w:rsidRPr="00CD3A9F">
        <w:rPr>
          <w:rFonts w:ascii="Tahoma" w:hAnsi="Tahoma" w:cs="Tahoma"/>
          <w:bCs/>
          <w:sz w:val="20"/>
          <w:szCs w:val="20"/>
        </w:rPr>
        <w:t xml:space="preserve">peněžní prostředky </w:t>
      </w:r>
      <w:r w:rsidR="00D775F9" w:rsidRPr="00CD3A9F">
        <w:rPr>
          <w:rFonts w:ascii="Tahoma" w:hAnsi="Tahoma" w:cs="Tahoma"/>
          <w:bCs/>
          <w:sz w:val="20"/>
          <w:szCs w:val="20"/>
        </w:rPr>
        <w:t xml:space="preserve">budou také předmětem </w:t>
      </w:r>
      <w:r w:rsidR="007660AB" w:rsidRPr="00CD3A9F">
        <w:rPr>
          <w:rFonts w:ascii="Tahoma" w:hAnsi="Tahoma" w:cs="Tahoma"/>
          <w:bCs/>
          <w:sz w:val="20"/>
          <w:szCs w:val="20"/>
        </w:rPr>
        <w:t xml:space="preserve">všech </w:t>
      </w:r>
      <w:r w:rsidR="00D775F9" w:rsidRPr="00CD3A9F">
        <w:rPr>
          <w:rFonts w:ascii="Tahoma" w:hAnsi="Tahoma" w:cs="Tahoma"/>
          <w:bCs/>
          <w:sz w:val="20"/>
          <w:szCs w:val="20"/>
        </w:rPr>
        <w:t>inventur,</w:t>
      </w:r>
    </w:p>
    <w:p w14:paraId="3A7CBD3E" w14:textId="77777777" w:rsidR="00D775F9" w:rsidRPr="00CD3A9F" w:rsidRDefault="00D775F9" w:rsidP="008F0D93">
      <w:pPr>
        <w:spacing w:after="120" w:line="240" w:lineRule="auto"/>
        <w:ind w:left="284"/>
        <w:jc w:val="both"/>
        <w:rPr>
          <w:rFonts w:ascii="Tahoma" w:hAnsi="Tahoma" w:cs="Tahoma"/>
          <w:sz w:val="20"/>
          <w:szCs w:val="20"/>
        </w:rPr>
      </w:pPr>
      <w:r w:rsidRPr="00CD3A9F">
        <w:rPr>
          <w:rFonts w:ascii="Tahoma" w:hAnsi="Tahoma" w:cs="Tahoma"/>
          <w:sz w:val="20"/>
          <w:szCs w:val="20"/>
        </w:rPr>
        <w:t>(dále jen „</w:t>
      </w:r>
      <w:r w:rsidRPr="00CD3A9F">
        <w:rPr>
          <w:rFonts w:ascii="Tahoma" w:hAnsi="Tahoma" w:cs="Tahoma"/>
          <w:b/>
          <w:sz w:val="20"/>
          <w:szCs w:val="20"/>
        </w:rPr>
        <w:t>svěřené hodnoty</w:t>
      </w:r>
      <w:r w:rsidRPr="00CD3A9F">
        <w:rPr>
          <w:rFonts w:ascii="Tahoma" w:hAnsi="Tahoma" w:cs="Tahoma"/>
          <w:sz w:val="20"/>
          <w:szCs w:val="20"/>
        </w:rPr>
        <w:t>“).</w:t>
      </w:r>
    </w:p>
    <w:p w14:paraId="75B9F3A4" w14:textId="337AD34F" w:rsidR="00274CF7" w:rsidRPr="00CD3A9F" w:rsidRDefault="001A76C2" w:rsidP="008F0D93">
      <w:pPr>
        <w:numPr>
          <w:ilvl w:val="0"/>
          <w:numId w:val="18"/>
        </w:numPr>
        <w:tabs>
          <w:tab w:val="clear" w:pos="720"/>
        </w:tabs>
        <w:spacing w:after="120" w:line="240" w:lineRule="auto"/>
        <w:ind w:left="284" w:hanging="284"/>
        <w:jc w:val="both"/>
        <w:rPr>
          <w:rFonts w:ascii="Tahoma" w:hAnsi="Tahoma" w:cs="Tahoma"/>
          <w:sz w:val="20"/>
          <w:szCs w:val="20"/>
        </w:rPr>
      </w:pPr>
      <w:r w:rsidRPr="00CD3A9F">
        <w:rPr>
          <w:rFonts w:ascii="Tahoma" w:hAnsi="Tahoma" w:cs="Tahoma"/>
          <w:sz w:val="20"/>
          <w:szCs w:val="20"/>
        </w:rPr>
        <w:t xml:space="preserve">Zaměstnanci </w:t>
      </w:r>
      <w:r w:rsidR="009E4460" w:rsidRPr="00CD3A9F">
        <w:rPr>
          <w:rFonts w:ascii="Tahoma" w:hAnsi="Tahoma" w:cs="Tahoma"/>
          <w:sz w:val="20"/>
          <w:szCs w:val="20"/>
        </w:rPr>
        <w:t>je dále v souvislosti s výkonem práce svěřena embosovaná předplacená bezkontaktní platební karta Mastercard</w:t>
      </w:r>
      <w:r w:rsidR="003B6329" w:rsidRPr="00CD3A9F">
        <w:rPr>
          <w:rFonts w:ascii="Tahoma" w:hAnsi="Tahoma" w:cs="Tahoma"/>
          <w:sz w:val="20"/>
          <w:szCs w:val="20"/>
        </w:rPr>
        <w:t xml:space="preserve">, kterou je zaměstnanec oprávněn hradit výdaje zaměstnavatele v souvislosti s pracovním poměrem (finanční prostředky zaměstnavatele) (dále </w:t>
      </w:r>
      <w:r w:rsidR="00BB7B79" w:rsidRPr="00CD3A9F">
        <w:rPr>
          <w:rFonts w:ascii="Tahoma" w:hAnsi="Tahoma" w:cs="Tahoma"/>
          <w:sz w:val="20"/>
          <w:szCs w:val="20"/>
        </w:rPr>
        <w:t xml:space="preserve">jen </w:t>
      </w:r>
      <w:r w:rsidR="00BB7B79" w:rsidRPr="00CD3A9F">
        <w:rPr>
          <w:rFonts w:ascii="Tahoma" w:hAnsi="Tahoma" w:cs="Tahoma"/>
          <w:b/>
          <w:bCs/>
          <w:sz w:val="20"/>
          <w:szCs w:val="20"/>
        </w:rPr>
        <w:t>„platební karta“</w:t>
      </w:r>
      <w:r w:rsidR="00BB7B79" w:rsidRPr="00CD3A9F">
        <w:rPr>
          <w:rFonts w:ascii="Tahoma" w:hAnsi="Tahoma" w:cs="Tahoma"/>
          <w:sz w:val="20"/>
          <w:szCs w:val="20"/>
        </w:rPr>
        <w:t>).</w:t>
      </w:r>
    </w:p>
    <w:p w14:paraId="1A2E83D1" w14:textId="3420F010" w:rsidR="00F64384" w:rsidRPr="00CD3A9F" w:rsidRDefault="00D775F9" w:rsidP="008F0D93">
      <w:pPr>
        <w:numPr>
          <w:ilvl w:val="0"/>
          <w:numId w:val="18"/>
        </w:numPr>
        <w:tabs>
          <w:tab w:val="clear" w:pos="720"/>
        </w:tabs>
        <w:spacing w:after="120" w:line="240" w:lineRule="auto"/>
        <w:ind w:left="284" w:hanging="284"/>
        <w:jc w:val="both"/>
        <w:rPr>
          <w:rFonts w:ascii="Tahoma" w:hAnsi="Tahoma" w:cs="Tahoma"/>
          <w:sz w:val="20"/>
          <w:szCs w:val="20"/>
        </w:rPr>
      </w:pPr>
      <w:r w:rsidRPr="00CD3A9F">
        <w:rPr>
          <w:rFonts w:ascii="Tahoma" w:hAnsi="Tahoma" w:cs="Tahoma"/>
          <w:sz w:val="20"/>
          <w:szCs w:val="20"/>
        </w:rPr>
        <w:t>Zaměstnanec na základě této dohody přebírá odpovědnost za hodnoty svěřené k vyúčtování, přičemž svým podpisem stvrzuje, že převzal svěřené hodnoty podle inventurního soupisu</w:t>
      </w:r>
      <w:r w:rsidR="00BB7B79" w:rsidRPr="00CD3A9F">
        <w:rPr>
          <w:rFonts w:ascii="Tahoma" w:hAnsi="Tahoma" w:cs="Tahoma"/>
          <w:sz w:val="20"/>
          <w:szCs w:val="20"/>
        </w:rPr>
        <w:t xml:space="preserve"> a dále přebírá odpovědnost za všechny jemu svěřené platební karty</w:t>
      </w:r>
      <w:r w:rsidRPr="00CD3A9F">
        <w:rPr>
          <w:rFonts w:ascii="Tahoma" w:hAnsi="Tahoma" w:cs="Tahoma"/>
          <w:sz w:val="20"/>
          <w:szCs w:val="20"/>
        </w:rPr>
        <w:t>.</w:t>
      </w:r>
      <w:r w:rsidR="00F64384" w:rsidRPr="00CD3A9F">
        <w:rPr>
          <w:rFonts w:ascii="Tahoma" w:hAnsi="Tahoma" w:cs="Tahoma"/>
          <w:sz w:val="20"/>
          <w:szCs w:val="20"/>
        </w:rPr>
        <w:t xml:space="preserve"> </w:t>
      </w:r>
    </w:p>
    <w:p w14:paraId="0A3B6399" w14:textId="77777777" w:rsidR="00AF0EC5" w:rsidRPr="00CD3A9F" w:rsidRDefault="00F64384" w:rsidP="00AF0EC5">
      <w:pPr>
        <w:numPr>
          <w:ilvl w:val="0"/>
          <w:numId w:val="18"/>
        </w:numPr>
        <w:tabs>
          <w:tab w:val="clear" w:pos="720"/>
        </w:tabs>
        <w:spacing w:line="240" w:lineRule="auto"/>
        <w:ind w:left="284" w:hanging="284"/>
        <w:jc w:val="both"/>
        <w:rPr>
          <w:rFonts w:ascii="Tahoma" w:hAnsi="Tahoma" w:cs="Tahoma"/>
          <w:sz w:val="20"/>
          <w:szCs w:val="20"/>
        </w:rPr>
      </w:pPr>
      <w:r w:rsidRPr="00CD3A9F">
        <w:rPr>
          <w:rFonts w:ascii="Tahoma" w:hAnsi="Tahoma" w:cs="Tahoma"/>
          <w:sz w:val="20"/>
          <w:szCs w:val="20"/>
        </w:rPr>
        <w:t xml:space="preserve">Zaměstnanec je v souvislosti s uzavřením této dohody a svěřením </w:t>
      </w:r>
      <w:r w:rsidR="007B55B5" w:rsidRPr="00CD3A9F">
        <w:rPr>
          <w:rFonts w:ascii="Tahoma" w:hAnsi="Tahoma" w:cs="Tahoma"/>
          <w:sz w:val="20"/>
          <w:szCs w:val="20"/>
        </w:rPr>
        <w:t xml:space="preserve">svěřených </w:t>
      </w:r>
      <w:r w:rsidRPr="00CD3A9F">
        <w:rPr>
          <w:rFonts w:ascii="Tahoma" w:hAnsi="Tahoma" w:cs="Tahoma"/>
          <w:sz w:val="20"/>
          <w:szCs w:val="20"/>
        </w:rPr>
        <w:t xml:space="preserve">hodnot </w:t>
      </w:r>
      <w:r w:rsidR="007B55B5" w:rsidRPr="00CD3A9F">
        <w:rPr>
          <w:rFonts w:ascii="Tahoma" w:hAnsi="Tahoma" w:cs="Tahoma"/>
          <w:sz w:val="20"/>
          <w:szCs w:val="20"/>
        </w:rPr>
        <w:t xml:space="preserve">odpovědný </w:t>
      </w:r>
      <w:r w:rsidRPr="00CD3A9F">
        <w:rPr>
          <w:rFonts w:ascii="Tahoma" w:hAnsi="Tahoma" w:cs="Tahoma"/>
          <w:sz w:val="20"/>
          <w:szCs w:val="20"/>
        </w:rPr>
        <w:t xml:space="preserve">za schodek vzniklý na svěřených hodnotách, který bude zjištěn inventarizací a porovnáním s příslušnou evidencí či účetním stavem, a </w:t>
      </w:r>
      <w:r w:rsidR="008A3FFE" w:rsidRPr="00CD3A9F">
        <w:rPr>
          <w:rFonts w:ascii="Tahoma" w:hAnsi="Tahoma" w:cs="Tahoma"/>
          <w:sz w:val="20"/>
          <w:szCs w:val="20"/>
        </w:rPr>
        <w:t xml:space="preserve">je </w:t>
      </w:r>
      <w:r w:rsidRPr="00CD3A9F">
        <w:rPr>
          <w:rFonts w:ascii="Tahoma" w:hAnsi="Tahoma" w:cs="Tahoma"/>
          <w:sz w:val="20"/>
          <w:szCs w:val="20"/>
        </w:rPr>
        <w:t>povinen nahradit schodek na svěřených hodnotách v plné výši.</w:t>
      </w:r>
    </w:p>
    <w:p w14:paraId="31D3E93F" w14:textId="26292ED2" w:rsidR="00AF0EC5" w:rsidRPr="00CD3A9F" w:rsidRDefault="00FD7573" w:rsidP="00AF0EC5">
      <w:pPr>
        <w:numPr>
          <w:ilvl w:val="0"/>
          <w:numId w:val="18"/>
        </w:numPr>
        <w:tabs>
          <w:tab w:val="clear" w:pos="720"/>
        </w:tabs>
        <w:spacing w:after="0" w:line="240" w:lineRule="auto"/>
        <w:ind w:left="284" w:hanging="284"/>
        <w:jc w:val="both"/>
        <w:rPr>
          <w:rFonts w:ascii="Tahoma" w:hAnsi="Tahoma" w:cs="Tahoma"/>
          <w:sz w:val="20"/>
          <w:szCs w:val="20"/>
        </w:rPr>
      </w:pPr>
      <w:r w:rsidRPr="00CD3A9F">
        <w:rPr>
          <w:rFonts w:ascii="Tahoma" w:hAnsi="Tahoma" w:cs="Tahoma"/>
          <w:sz w:val="20"/>
          <w:szCs w:val="20"/>
        </w:rPr>
        <w:t xml:space="preserve">Zaměstnanec je povinen bezodkladně zaměstnavateli ohlásit ztrátu platební karty. </w:t>
      </w:r>
      <w:r w:rsidR="00AF0EC5" w:rsidRPr="00CD3A9F">
        <w:rPr>
          <w:rFonts w:ascii="Tahoma" w:hAnsi="Tahoma" w:cs="Tahoma"/>
          <w:sz w:val="20"/>
          <w:szCs w:val="20"/>
        </w:rPr>
        <w:t>Zaměstnanec</w:t>
      </w:r>
      <w:r w:rsidR="00F01187" w:rsidRPr="00CD3A9F">
        <w:rPr>
          <w:rFonts w:ascii="Tahoma" w:hAnsi="Tahoma" w:cs="Tahoma"/>
          <w:sz w:val="20"/>
          <w:szCs w:val="20"/>
        </w:rPr>
        <w:t xml:space="preserve"> </w:t>
      </w:r>
      <w:r w:rsidR="00AF0EC5" w:rsidRPr="00CD3A9F">
        <w:rPr>
          <w:rFonts w:ascii="Tahoma" w:hAnsi="Tahoma" w:cs="Tahoma"/>
          <w:sz w:val="20"/>
          <w:szCs w:val="20"/>
        </w:rPr>
        <w:t xml:space="preserve">odpovídá za ztrátu, poškození, zničení, odcizení, zneužití všech převzatých platebních karet. Své odpovědnosti se zprostí zcela nebo zčásti, jestliže se prokáže, že ztráta, poškození, zničení, odcizení, zneužití vzniklo zcela nebo zčásti bez jeho zavinění. </w:t>
      </w:r>
    </w:p>
    <w:p w14:paraId="7E487B36" w14:textId="77777777" w:rsidR="006A0775" w:rsidRPr="00CD3A9F" w:rsidRDefault="006A0775" w:rsidP="006A0775">
      <w:pPr>
        <w:spacing w:after="0" w:line="240" w:lineRule="auto"/>
        <w:ind w:left="284"/>
        <w:jc w:val="both"/>
        <w:rPr>
          <w:rFonts w:ascii="Tahoma" w:hAnsi="Tahoma" w:cs="Tahoma"/>
          <w:sz w:val="20"/>
          <w:szCs w:val="20"/>
        </w:rPr>
      </w:pPr>
    </w:p>
    <w:p w14:paraId="41A99DF3" w14:textId="77777777" w:rsidR="00D775F9" w:rsidRPr="00CD3A9F" w:rsidRDefault="00D775F9" w:rsidP="008F0D93">
      <w:pPr>
        <w:pStyle w:val="Odstavecseseznamem"/>
        <w:numPr>
          <w:ilvl w:val="0"/>
          <w:numId w:val="22"/>
        </w:numPr>
        <w:spacing w:before="360" w:after="120" w:line="240" w:lineRule="auto"/>
        <w:ind w:left="714" w:hanging="357"/>
        <w:contextualSpacing w:val="0"/>
        <w:jc w:val="center"/>
        <w:rPr>
          <w:rFonts w:ascii="Tahoma" w:hAnsi="Tahoma" w:cs="Tahoma"/>
          <w:sz w:val="20"/>
          <w:szCs w:val="20"/>
        </w:rPr>
      </w:pPr>
    </w:p>
    <w:p w14:paraId="358070F1" w14:textId="3D9C47A6" w:rsidR="008C1A71" w:rsidRPr="00CD3A9F" w:rsidRDefault="008C1A71" w:rsidP="008F0D93">
      <w:pPr>
        <w:pStyle w:val="Odstavecseseznamem"/>
        <w:numPr>
          <w:ilvl w:val="0"/>
          <w:numId w:val="24"/>
        </w:numPr>
        <w:spacing w:after="120"/>
        <w:ind w:left="284" w:hanging="284"/>
        <w:contextualSpacing w:val="0"/>
        <w:jc w:val="both"/>
        <w:rPr>
          <w:rFonts w:ascii="Tahoma" w:hAnsi="Tahoma" w:cs="Tahoma"/>
          <w:sz w:val="20"/>
          <w:szCs w:val="20"/>
        </w:rPr>
      </w:pPr>
      <w:r w:rsidRPr="00CD3A9F">
        <w:rPr>
          <w:rFonts w:ascii="Tahoma" w:hAnsi="Tahoma" w:cs="Tahoma"/>
          <w:sz w:val="20"/>
          <w:szCs w:val="20"/>
        </w:rPr>
        <w:t xml:space="preserve">Zaměstnanec je povinen vést ohledně svěřených hodnot (peněžních prostředků) řádnou evidenci a účetnictví, disponovat s těmito svěřenými hodnotami podle pokynů zaměstnavatele a jím pověřených osob, a to v souladu </w:t>
      </w:r>
      <w:r w:rsidR="001125D5" w:rsidRPr="00CD3A9F">
        <w:rPr>
          <w:rFonts w:ascii="Tahoma" w:hAnsi="Tahoma" w:cs="Tahoma"/>
          <w:sz w:val="20"/>
          <w:szCs w:val="20"/>
        </w:rPr>
        <w:t>s </w:t>
      </w:r>
      <w:r w:rsidR="0033694A" w:rsidRPr="00CD3A9F">
        <w:rPr>
          <w:rFonts w:ascii="Tahoma" w:hAnsi="Tahoma" w:cs="Tahoma"/>
          <w:color w:val="000000"/>
          <w:sz w:val="20"/>
          <w:szCs w:val="20"/>
          <w:highlight w:val="yellow"/>
        </w:rPr>
        <w:t>[NÁZEV INTERNÍHO DOKUMENTU]</w:t>
      </w:r>
      <w:r w:rsidR="0033694A" w:rsidRPr="00CD3A9F">
        <w:rPr>
          <w:rFonts w:ascii="Tahoma" w:hAnsi="Tahoma" w:cs="Tahoma"/>
          <w:sz w:val="20"/>
          <w:szCs w:val="20"/>
        </w:rPr>
        <w:t xml:space="preserve"> </w:t>
      </w:r>
      <w:r w:rsidRPr="00CD3A9F">
        <w:rPr>
          <w:rFonts w:ascii="Tahoma" w:hAnsi="Tahoma" w:cs="Tahoma"/>
          <w:sz w:val="20"/>
          <w:szCs w:val="20"/>
        </w:rPr>
        <w:t xml:space="preserve">zaměstnavatele č. </w:t>
      </w:r>
      <w:r w:rsidR="002A0487" w:rsidRPr="00CD3A9F">
        <w:rPr>
          <w:rFonts w:ascii="Tahoma" w:hAnsi="Tahoma" w:cs="Tahoma"/>
          <w:color w:val="000000"/>
          <w:sz w:val="20"/>
          <w:szCs w:val="20"/>
          <w:highlight w:val="yellow"/>
        </w:rPr>
        <w:t>[ZKRÁCENÉ OZNAČENÍ INTERNÍHO DOKUMENTU]</w:t>
      </w:r>
      <w:r w:rsidRPr="00CD3A9F">
        <w:rPr>
          <w:rFonts w:ascii="Tahoma" w:hAnsi="Tahoma" w:cs="Tahoma"/>
          <w:sz w:val="20"/>
          <w:szCs w:val="20"/>
        </w:rPr>
        <w:t xml:space="preserve"> (dále jen „</w:t>
      </w:r>
      <w:r w:rsidR="00E659F6" w:rsidRPr="00CD3A9F">
        <w:rPr>
          <w:rFonts w:ascii="Tahoma" w:hAnsi="Tahoma" w:cs="Tahoma"/>
          <w:b/>
          <w:sz w:val="20"/>
          <w:szCs w:val="20"/>
        </w:rPr>
        <w:t>Směrnice</w:t>
      </w:r>
      <w:r w:rsidRPr="00CD3A9F">
        <w:rPr>
          <w:rFonts w:ascii="Tahoma" w:hAnsi="Tahoma" w:cs="Tahoma"/>
          <w:sz w:val="20"/>
          <w:szCs w:val="20"/>
        </w:rPr>
        <w:t>“) upravující způsob nakládání s peněžními prostředky.</w:t>
      </w:r>
    </w:p>
    <w:p w14:paraId="289A6BC7" w14:textId="22A6C466" w:rsidR="00AD332D" w:rsidRPr="00CD3A9F" w:rsidRDefault="00AD332D" w:rsidP="008F0D93">
      <w:pPr>
        <w:pStyle w:val="Odstavecseseznamem"/>
        <w:numPr>
          <w:ilvl w:val="0"/>
          <w:numId w:val="24"/>
        </w:numPr>
        <w:spacing w:after="120"/>
        <w:ind w:left="284" w:hanging="284"/>
        <w:contextualSpacing w:val="0"/>
        <w:jc w:val="both"/>
        <w:rPr>
          <w:rFonts w:ascii="Tahoma" w:hAnsi="Tahoma" w:cs="Tahoma"/>
          <w:sz w:val="20"/>
          <w:szCs w:val="20"/>
        </w:rPr>
      </w:pPr>
      <w:r w:rsidRPr="00CD3A9F">
        <w:rPr>
          <w:rFonts w:ascii="Tahoma" w:hAnsi="Tahoma" w:cs="Tahoma"/>
          <w:sz w:val="20"/>
          <w:szCs w:val="20"/>
        </w:rPr>
        <w:t>Zaměstnanec je dále povinen činit potřebná opatření k zabránění vzniku schodků a jiných škod, kdy se zprostí odpovědnosti zcela nebo zčásti, jestliže prokáže, že schodek vznikl zcela nebo zčásti bez jeho zavinění, zejména, že mu bylo zanedbáním povinnosti zaměstnavatele znemožněno se svěřenými hodnotami nakládat.</w:t>
      </w:r>
    </w:p>
    <w:p w14:paraId="72C93D1E" w14:textId="459A6DA9" w:rsidR="00A762F8" w:rsidRPr="00CD3A9F" w:rsidRDefault="001D46E7" w:rsidP="008F0D93">
      <w:pPr>
        <w:pStyle w:val="Odstavecseseznamem"/>
        <w:numPr>
          <w:ilvl w:val="0"/>
          <w:numId w:val="24"/>
        </w:numPr>
        <w:spacing w:after="120"/>
        <w:ind w:left="284" w:hanging="284"/>
        <w:contextualSpacing w:val="0"/>
        <w:jc w:val="both"/>
        <w:rPr>
          <w:rFonts w:ascii="Tahoma" w:hAnsi="Tahoma" w:cs="Tahoma"/>
          <w:sz w:val="20"/>
          <w:szCs w:val="20"/>
        </w:rPr>
      </w:pPr>
      <w:r w:rsidRPr="00CD3A9F">
        <w:rPr>
          <w:rFonts w:ascii="Tahoma" w:hAnsi="Tahoma" w:cs="Tahoma"/>
          <w:sz w:val="20"/>
          <w:szCs w:val="20"/>
        </w:rPr>
        <w:t>Pro případ, že by zaměstnanec platební kartou zaplatil výdaje, které nejsou výdajem zaměstnavatele, a použil by finanční prostředky zaměstnavatele k soukromým účelům, je zaměstnavatel oprávněn zaměstnanci příslušnou částku odpovídající částce, kterou zaměstnanec použil z finančních prostředků zaměstnavatele, srazit ze mzdy</w:t>
      </w:r>
      <w:r w:rsidR="006247BC" w:rsidRPr="00CD3A9F">
        <w:rPr>
          <w:rFonts w:ascii="Tahoma" w:hAnsi="Tahoma" w:cs="Tahoma"/>
          <w:sz w:val="20"/>
          <w:szCs w:val="20"/>
        </w:rPr>
        <w:t>.</w:t>
      </w:r>
    </w:p>
    <w:p w14:paraId="1B79ABAA" w14:textId="1C9692BD" w:rsidR="0058565D" w:rsidRPr="00CD3A9F" w:rsidRDefault="008C1A71" w:rsidP="008F0D93">
      <w:pPr>
        <w:pStyle w:val="Odstavecseseznamem"/>
        <w:numPr>
          <w:ilvl w:val="0"/>
          <w:numId w:val="24"/>
        </w:numPr>
        <w:spacing w:after="120"/>
        <w:ind w:left="284" w:hanging="284"/>
        <w:contextualSpacing w:val="0"/>
        <w:jc w:val="both"/>
        <w:rPr>
          <w:rFonts w:ascii="Tahoma" w:hAnsi="Tahoma" w:cs="Tahoma"/>
          <w:sz w:val="20"/>
          <w:szCs w:val="20"/>
        </w:rPr>
      </w:pPr>
      <w:r w:rsidRPr="00CD3A9F">
        <w:rPr>
          <w:rFonts w:ascii="Tahoma" w:hAnsi="Tahoma" w:cs="Tahoma"/>
          <w:sz w:val="20"/>
          <w:szCs w:val="20"/>
        </w:rPr>
        <w:t>Zaměstnavatel je povinen provést inventuru svěřených hodnot při uzavření této dohody, při zániku závazku z této dohody, při výkonu jiné práce, při převedení zaměstnance</w:t>
      </w:r>
      <w:r w:rsidR="0058565D" w:rsidRPr="00CD3A9F">
        <w:rPr>
          <w:rFonts w:ascii="Tahoma" w:hAnsi="Tahoma" w:cs="Tahoma"/>
          <w:sz w:val="20"/>
          <w:szCs w:val="20"/>
        </w:rPr>
        <w:t xml:space="preserve"> na jinou práci nebo na jiné pracoviště, při jeho přeložení a při skončení pracovního poměru. Zaměstnavatel je dále oprávněn provést </w:t>
      </w:r>
      <w:r w:rsidR="00AD332D" w:rsidRPr="00CD3A9F">
        <w:rPr>
          <w:rFonts w:ascii="Tahoma" w:hAnsi="Tahoma" w:cs="Tahoma"/>
          <w:sz w:val="20"/>
          <w:szCs w:val="20"/>
        </w:rPr>
        <w:t xml:space="preserve">další </w:t>
      </w:r>
      <w:r w:rsidR="0058565D" w:rsidRPr="00CD3A9F">
        <w:rPr>
          <w:rFonts w:ascii="Tahoma" w:hAnsi="Tahoma" w:cs="Tahoma"/>
          <w:sz w:val="20"/>
          <w:szCs w:val="20"/>
        </w:rPr>
        <w:t>inventur</w:t>
      </w:r>
      <w:r w:rsidR="00AD332D" w:rsidRPr="00CD3A9F">
        <w:rPr>
          <w:rFonts w:ascii="Tahoma" w:hAnsi="Tahoma" w:cs="Tahoma"/>
          <w:sz w:val="20"/>
          <w:szCs w:val="20"/>
        </w:rPr>
        <w:t>y (porovnat skutečný stav svěřených hodnot s příslušnou evidencí či účetním stavem)</w:t>
      </w:r>
      <w:r w:rsidR="0058565D" w:rsidRPr="00CD3A9F">
        <w:rPr>
          <w:rFonts w:ascii="Tahoma" w:hAnsi="Tahoma" w:cs="Tahoma"/>
          <w:sz w:val="20"/>
          <w:szCs w:val="20"/>
        </w:rPr>
        <w:t xml:space="preserve"> dle svého uvážení. Zaměstnanec si je vědom této povinnosti a oprávnění</w:t>
      </w:r>
      <w:r w:rsidR="00F64384" w:rsidRPr="00CD3A9F">
        <w:rPr>
          <w:rFonts w:ascii="Tahoma" w:hAnsi="Tahoma" w:cs="Tahoma"/>
          <w:sz w:val="20"/>
          <w:szCs w:val="20"/>
        </w:rPr>
        <w:t xml:space="preserve"> zaměstnavatele, přičemž je povinen účastnit se všech těchto inventarizací svěřených hodnot.</w:t>
      </w:r>
    </w:p>
    <w:p w14:paraId="57882E68" w14:textId="6DFD8C7B" w:rsidR="00E26B7B" w:rsidRPr="00CD3A9F" w:rsidRDefault="00E26B7B" w:rsidP="008F0D93">
      <w:pPr>
        <w:pStyle w:val="Odstavecseseznamem"/>
        <w:numPr>
          <w:ilvl w:val="0"/>
          <w:numId w:val="24"/>
        </w:numPr>
        <w:spacing w:after="120"/>
        <w:ind w:left="284" w:hanging="284"/>
        <w:contextualSpacing w:val="0"/>
        <w:jc w:val="both"/>
        <w:rPr>
          <w:rFonts w:ascii="Tahoma" w:hAnsi="Tahoma" w:cs="Tahoma"/>
          <w:sz w:val="20"/>
          <w:szCs w:val="20"/>
        </w:rPr>
      </w:pPr>
      <w:r w:rsidRPr="00CD3A9F">
        <w:rPr>
          <w:rFonts w:ascii="Tahoma" w:hAnsi="Tahoma" w:cs="Tahoma"/>
          <w:sz w:val="20"/>
          <w:szCs w:val="20"/>
        </w:rPr>
        <w:t>Zaměstnavatel se zavazuje vytvořit zaměstnanci takové pracovní podmínky, které mu umožní řádný výkon jeho povinností. Zaměstnavatel především umožní zaměstnanci uschovávat svěřené hodnoty v uzamykatelném prostoru, se kterým bude disponovat pouze zaměstnanec. Zjistí-li zaměstnanec, že nemá potřebné podmínky vytvořeny, je povinen závadu neprodleně oznámit písemně zaměstnavateli. Pokud může závadu odstranit sám, je tak povinen neprodleně učinit.</w:t>
      </w:r>
    </w:p>
    <w:p w14:paraId="44D826E2" w14:textId="3573CE3F" w:rsidR="001F7A25" w:rsidRPr="00CD3A9F" w:rsidRDefault="001F7A25" w:rsidP="008F0D93">
      <w:pPr>
        <w:pStyle w:val="Odstavecseseznamem"/>
        <w:numPr>
          <w:ilvl w:val="0"/>
          <w:numId w:val="22"/>
        </w:numPr>
        <w:spacing w:before="360" w:after="120" w:line="240" w:lineRule="auto"/>
        <w:ind w:left="714" w:hanging="357"/>
        <w:contextualSpacing w:val="0"/>
        <w:jc w:val="center"/>
        <w:rPr>
          <w:rFonts w:ascii="Tahoma" w:hAnsi="Tahoma" w:cs="Tahoma"/>
          <w:b/>
          <w:sz w:val="20"/>
          <w:szCs w:val="20"/>
        </w:rPr>
      </w:pPr>
    </w:p>
    <w:p w14:paraId="4884ACFD" w14:textId="5E8C92EB" w:rsidR="008A127D" w:rsidRPr="00CD3A9F" w:rsidRDefault="00A75650" w:rsidP="008A127D">
      <w:pPr>
        <w:pStyle w:val="Odstavecseseznamem"/>
        <w:numPr>
          <w:ilvl w:val="0"/>
          <w:numId w:val="26"/>
        </w:numPr>
        <w:spacing w:after="120"/>
        <w:ind w:left="284" w:hanging="284"/>
        <w:contextualSpacing w:val="0"/>
        <w:jc w:val="both"/>
        <w:rPr>
          <w:rFonts w:ascii="Tahoma" w:hAnsi="Tahoma" w:cs="Tahoma"/>
          <w:bCs/>
          <w:sz w:val="20"/>
          <w:szCs w:val="20"/>
        </w:rPr>
      </w:pPr>
      <w:r w:rsidRPr="00CD3A9F">
        <w:rPr>
          <w:rFonts w:ascii="Tahoma" w:hAnsi="Tahoma" w:cs="Tahoma"/>
          <w:b/>
          <w:sz w:val="20"/>
          <w:szCs w:val="20"/>
        </w:rPr>
        <w:t xml:space="preserve"> </w:t>
      </w:r>
      <w:r w:rsidRPr="00CD3A9F">
        <w:rPr>
          <w:rFonts w:ascii="Tahoma" w:hAnsi="Tahoma" w:cs="Tahoma"/>
          <w:sz w:val="20"/>
          <w:szCs w:val="20"/>
        </w:rPr>
        <w:t>Zaměstnanec souhlasí, aby mu zaměstnavatel prováděl srážky ze mzdy ve výši použitých finančních prostředků zaměstnavatele k soukromým účelům zaměstnance za příslušný kalendářní měsíc, ve kterém byly zaměstnancem využity finanční prostředky zaměstnavatele k soukromým účelům</w:t>
      </w:r>
      <w:r w:rsidR="008A127D" w:rsidRPr="00CD3A9F">
        <w:rPr>
          <w:rFonts w:ascii="Tahoma" w:hAnsi="Tahoma" w:cs="Tahoma"/>
          <w:sz w:val="20"/>
          <w:szCs w:val="20"/>
        </w:rPr>
        <w:t xml:space="preserve"> v souladu s </w:t>
      </w:r>
      <w:proofErr w:type="spellStart"/>
      <w:r w:rsidR="008A127D" w:rsidRPr="00CD3A9F">
        <w:rPr>
          <w:rFonts w:ascii="Tahoma" w:hAnsi="Tahoma" w:cs="Tahoma"/>
          <w:sz w:val="20"/>
          <w:szCs w:val="20"/>
        </w:rPr>
        <w:t>ust</w:t>
      </w:r>
      <w:proofErr w:type="spellEnd"/>
      <w:r w:rsidR="008A127D" w:rsidRPr="00CD3A9F">
        <w:rPr>
          <w:rFonts w:ascii="Tahoma" w:hAnsi="Tahoma" w:cs="Tahoma"/>
          <w:sz w:val="20"/>
          <w:szCs w:val="20"/>
        </w:rPr>
        <w:t>. § 2045 odst. 1 zákona č. 89/2012 Sb., občanského zákoníku, a to pouze ve výši nepřesahující polovinu mzdy zaměstnance.</w:t>
      </w:r>
    </w:p>
    <w:p w14:paraId="426074FA" w14:textId="77777777" w:rsidR="007B05D4" w:rsidRPr="00CD3A9F" w:rsidRDefault="007B05D4" w:rsidP="008F0D93">
      <w:pPr>
        <w:pStyle w:val="Odstavecseseznamem"/>
        <w:numPr>
          <w:ilvl w:val="0"/>
          <w:numId w:val="22"/>
        </w:numPr>
        <w:spacing w:before="360" w:after="120" w:line="240" w:lineRule="auto"/>
        <w:ind w:left="714" w:hanging="357"/>
        <w:contextualSpacing w:val="0"/>
        <w:jc w:val="center"/>
        <w:rPr>
          <w:rFonts w:ascii="Tahoma" w:hAnsi="Tahoma" w:cs="Tahoma"/>
          <w:b/>
          <w:sz w:val="20"/>
          <w:szCs w:val="20"/>
        </w:rPr>
      </w:pPr>
    </w:p>
    <w:p w14:paraId="098D5F75" w14:textId="1B71AE6B" w:rsidR="001F7A25" w:rsidRPr="00CD3A9F" w:rsidRDefault="00E26B7B" w:rsidP="008F0D93">
      <w:pPr>
        <w:widowControl w:val="0"/>
        <w:numPr>
          <w:ilvl w:val="0"/>
          <w:numId w:val="20"/>
        </w:numPr>
        <w:tabs>
          <w:tab w:val="clear" w:pos="720"/>
        </w:tabs>
        <w:autoSpaceDE w:val="0"/>
        <w:autoSpaceDN w:val="0"/>
        <w:adjustRightInd w:val="0"/>
        <w:spacing w:after="120" w:line="240" w:lineRule="auto"/>
        <w:ind w:left="360"/>
        <w:jc w:val="both"/>
        <w:rPr>
          <w:rFonts w:ascii="Tahoma" w:hAnsi="Tahoma" w:cs="Tahoma"/>
          <w:sz w:val="20"/>
          <w:szCs w:val="20"/>
        </w:rPr>
      </w:pPr>
      <w:r w:rsidRPr="00CD3A9F">
        <w:rPr>
          <w:rFonts w:ascii="Tahoma" w:hAnsi="Tahoma" w:cs="Tahoma"/>
          <w:sz w:val="20"/>
          <w:szCs w:val="20"/>
        </w:rPr>
        <w:t xml:space="preserve">Závazek z této dohody zaniká dnem skončení pracovního poměru zaměstnance, dnem, kdy bylo odstoupení od této dohody doručeno zaměstnavateli, není-li v odstoupení od </w:t>
      </w:r>
      <w:r w:rsidRPr="00CD3A9F">
        <w:rPr>
          <w:rFonts w:ascii="Tahoma" w:eastAsiaTheme="minorEastAsia" w:hAnsi="Tahoma" w:cs="Tahoma"/>
          <w:sz w:val="20"/>
          <w:szCs w:val="20"/>
          <w:lang w:eastAsia="cs-CZ"/>
        </w:rPr>
        <w:t>této</w:t>
      </w:r>
      <w:r w:rsidRPr="00CD3A9F">
        <w:rPr>
          <w:rFonts w:ascii="Tahoma" w:hAnsi="Tahoma" w:cs="Tahoma"/>
          <w:sz w:val="20"/>
          <w:szCs w:val="20"/>
        </w:rPr>
        <w:t xml:space="preserve"> dohody uveden den pozdější, nebo písemnou dohodou smluvních stran.</w:t>
      </w:r>
    </w:p>
    <w:p w14:paraId="3B6C3361" w14:textId="48940B21" w:rsidR="00E26B7B" w:rsidRPr="00CD3A9F" w:rsidRDefault="00E26B7B" w:rsidP="008F0D93">
      <w:pPr>
        <w:widowControl w:val="0"/>
        <w:numPr>
          <w:ilvl w:val="0"/>
          <w:numId w:val="20"/>
        </w:numPr>
        <w:tabs>
          <w:tab w:val="clear" w:pos="720"/>
        </w:tabs>
        <w:autoSpaceDE w:val="0"/>
        <w:autoSpaceDN w:val="0"/>
        <w:adjustRightInd w:val="0"/>
        <w:spacing w:after="120" w:line="240" w:lineRule="auto"/>
        <w:ind w:left="360"/>
        <w:jc w:val="both"/>
        <w:rPr>
          <w:rFonts w:ascii="Tahoma" w:hAnsi="Tahoma" w:cs="Tahoma"/>
          <w:sz w:val="20"/>
          <w:szCs w:val="20"/>
        </w:rPr>
      </w:pPr>
      <w:r w:rsidRPr="00CD3A9F">
        <w:rPr>
          <w:rFonts w:ascii="Tahoma" w:eastAsiaTheme="minorEastAsia" w:hAnsi="Tahoma" w:cs="Tahoma"/>
          <w:sz w:val="20"/>
          <w:szCs w:val="20"/>
          <w:lang w:eastAsia="cs-CZ"/>
        </w:rPr>
        <w:t>Zaměstnanec může od této dohody odstoupit, vykonává-li jinou práci, je-li převáděn na jinou práci nebo na jiné pracoviště, je-li překládán, nebo pokud zaměstnavatel v době do 15 kalendářních dnů od obdržení jeho písemného upozornění neodstraní závady v pracovních podmínkách, které brání řádnému hospodaření se svěřenými hodnotami. Při společné odpovědnosti více zaměstnanců může zaměstnanec od dohody o odpovědnosti také odstoupit, jestliže je na pracoviště zařazen jiný zaměstnanec nebo ustanoven jiný vedoucí nebo jeho zástupce. Odstoupení musí být oznámeno zaměstnavateli písemně.</w:t>
      </w:r>
    </w:p>
    <w:p w14:paraId="727BC02F" w14:textId="74CAE0B8" w:rsidR="00302B59" w:rsidRPr="00CD3A9F" w:rsidRDefault="00302B59" w:rsidP="008F0D93">
      <w:pPr>
        <w:widowControl w:val="0"/>
        <w:numPr>
          <w:ilvl w:val="0"/>
          <w:numId w:val="20"/>
        </w:numPr>
        <w:tabs>
          <w:tab w:val="clear" w:pos="720"/>
        </w:tabs>
        <w:autoSpaceDE w:val="0"/>
        <w:autoSpaceDN w:val="0"/>
        <w:adjustRightInd w:val="0"/>
        <w:spacing w:after="120" w:line="240" w:lineRule="auto"/>
        <w:ind w:left="360"/>
        <w:jc w:val="both"/>
        <w:rPr>
          <w:rFonts w:ascii="Tahoma" w:hAnsi="Tahoma" w:cs="Tahoma"/>
          <w:sz w:val="20"/>
          <w:szCs w:val="20"/>
        </w:rPr>
      </w:pPr>
      <w:r w:rsidRPr="00CD3A9F">
        <w:rPr>
          <w:rFonts w:ascii="Tahoma" w:hAnsi="Tahoma" w:cs="Tahoma"/>
          <w:color w:val="000000" w:themeColor="text1"/>
          <w:sz w:val="20"/>
          <w:szCs w:val="20"/>
        </w:rPr>
        <w:t xml:space="preserve">Po skončení trvání této dohody je zaměstnanec povinen nejpozději do tří (3) pracovních dnů předat zaměstnavateli </w:t>
      </w:r>
      <w:r w:rsidR="00693B53" w:rsidRPr="00CD3A9F">
        <w:rPr>
          <w:rFonts w:ascii="Tahoma" w:hAnsi="Tahoma" w:cs="Tahoma"/>
          <w:color w:val="000000" w:themeColor="text1"/>
          <w:sz w:val="20"/>
          <w:szCs w:val="20"/>
        </w:rPr>
        <w:t>platební kartu.</w:t>
      </w:r>
    </w:p>
    <w:p w14:paraId="1F064FBB" w14:textId="77777777" w:rsidR="006A0775" w:rsidRPr="00CD3A9F" w:rsidRDefault="006A0775" w:rsidP="006A0775">
      <w:pPr>
        <w:widowControl w:val="0"/>
        <w:autoSpaceDE w:val="0"/>
        <w:autoSpaceDN w:val="0"/>
        <w:adjustRightInd w:val="0"/>
        <w:spacing w:after="120" w:line="240" w:lineRule="auto"/>
        <w:jc w:val="both"/>
        <w:rPr>
          <w:rFonts w:ascii="Tahoma" w:hAnsi="Tahoma" w:cs="Tahoma"/>
          <w:color w:val="000000" w:themeColor="text1"/>
          <w:sz w:val="20"/>
          <w:szCs w:val="20"/>
        </w:rPr>
      </w:pPr>
    </w:p>
    <w:p w14:paraId="7E61D33D" w14:textId="77777777" w:rsidR="006A0775" w:rsidRPr="00CD3A9F" w:rsidRDefault="006A0775" w:rsidP="006A0775">
      <w:pPr>
        <w:widowControl w:val="0"/>
        <w:autoSpaceDE w:val="0"/>
        <w:autoSpaceDN w:val="0"/>
        <w:adjustRightInd w:val="0"/>
        <w:spacing w:after="120" w:line="240" w:lineRule="auto"/>
        <w:jc w:val="both"/>
        <w:rPr>
          <w:rFonts w:ascii="Tahoma" w:hAnsi="Tahoma" w:cs="Tahoma"/>
          <w:color w:val="000000" w:themeColor="text1"/>
          <w:sz w:val="20"/>
          <w:szCs w:val="20"/>
        </w:rPr>
      </w:pPr>
    </w:p>
    <w:p w14:paraId="1A19974C" w14:textId="77777777" w:rsidR="006A0775" w:rsidRPr="00CD3A9F" w:rsidRDefault="006A0775" w:rsidP="006A0775">
      <w:pPr>
        <w:widowControl w:val="0"/>
        <w:autoSpaceDE w:val="0"/>
        <w:autoSpaceDN w:val="0"/>
        <w:adjustRightInd w:val="0"/>
        <w:spacing w:after="120" w:line="240" w:lineRule="auto"/>
        <w:jc w:val="both"/>
        <w:rPr>
          <w:rFonts w:ascii="Tahoma" w:hAnsi="Tahoma" w:cs="Tahoma"/>
          <w:color w:val="000000" w:themeColor="text1"/>
          <w:sz w:val="20"/>
          <w:szCs w:val="20"/>
        </w:rPr>
      </w:pPr>
    </w:p>
    <w:p w14:paraId="123D22A0" w14:textId="77777777" w:rsidR="006A0775" w:rsidRPr="00CD3A9F" w:rsidRDefault="006A0775" w:rsidP="006A0775">
      <w:pPr>
        <w:widowControl w:val="0"/>
        <w:autoSpaceDE w:val="0"/>
        <w:autoSpaceDN w:val="0"/>
        <w:adjustRightInd w:val="0"/>
        <w:spacing w:after="120" w:line="240" w:lineRule="auto"/>
        <w:jc w:val="both"/>
        <w:rPr>
          <w:rFonts w:ascii="Tahoma" w:hAnsi="Tahoma" w:cs="Tahoma"/>
          <w:sz w:val="20"/>
          <w:szCs w:val="20"/>
        </w:rPr>
      </w:pPr>
    </w:p>
    <w:p w14:paraId="47E822B4" w14:textId="1F89A851" w:rsidR="001F7A25" w:rsidRPr="00CD3A9F" w:rsidRDefault="001F7A25" w:rsidP="008F0D93">
      <w:pPr>
        <w:pStyle w:val="Odstavecseseznamem"/>
        <w:numPr>
          <w:ilvl w:val="0"/>
          <w:numId w:val="22"/>
        </w:numPr>
        <w:spacing w:before="360" w:after="120" w:line="240" w:lineRule="auto"/>
        <w:ind w:left="714" w:hanging="357"/>
        <w:contextualSpacing w:val="0"/>
        <w:jc w:val="center"/>
        <w:rPr>
          <w:rFonts w:ascii="Tahoma" w:hAnsi="Tahoma" w:cs="Tahoma"/>
          <w:b/>
          <w:sz w:val="20"/>
          <w:szCs w:val="20"/>
        </w:rPr>
      </w:pPr>
    </w:p>
    <w:p w14:paraId="2F882537" w14:textId="061FCD43" w:rsidR="001F7A25" w:rsidRPr="00CD3A9F" w:rsidRDefault="00E26B7B" w:rsidP="008F0D93">
      <w:pPr>
        <w:widowControl w:val="0"/>
        <w:numPr>
          <w:ilvl w:val="0"/>
          <w:numId w:val="21"/>
        </w:numPr>
        <w:tabs>
          <w:tab w:val="clear" w:pos="720"/>
        </w:tabs>
        <w:autoSpaceDE w:val="0"/>
        <w:autoSpaceDN w:val="0"/>
        <w:adjustRightInd w:val="0"/>
        <w:spacing w:after="120" w:line="240" w:lineRule="auto"/>
        <w:ind w:left="360"/>
        <w:jc w:val="both"/>
        <w:rPr>
          <w:rFonts w:ascii="Tahoma" w:hAnsi="Tahoma" w:cs="Tahoma"/>
          <w:sz w:val="20"/>
          <w:szCs w:val="20"/>
        </w:rPr>
      </w:pPr>
      <w:r w:rsidRPr="00CD3A9F">
        <w:rPr>
          <w:rFonts w:ascii="Tahoma" w:hAnsi="Tahoma" w:cs="Tahoma"/>
          <w:sz w:val="20"/>
          <w:szCs w:val="20"/>
        </w:rPr>
        <w:t>Tato dohoda je sepsána ve dvou (2) stejnopisech s platností originálu, přičemž po jedno</w:t>
      </w:r>
      <w:r w:rsidR="007660AB" w:rsidRPr="00CD3A9F">
        <w:rPr>
          <w:rFonts w:ascii="Tahoma" w:hAnsi="Tahoma" w:cs="Tahoma"/>
          <w:sz w:val="20"/>
          <w:szCs w:val="20"/>
        </w:rPr>
        <w:t>m</w:t>
      </w:r>
      <w:r w:rsidRPr="00CD3A9F">
        <w:rPr>
          <w:rFonts w:ascii="Tahoma" w:hAnsi="Tahoma" w:cs="Tahoma"/>
          <w:sz w:val="20"/>
          <w:szCs w:val="20"/>
        </w:rPr>
        <w:t xml:space="preserve"> vyhotovení </w:t>
      </w:r>
      <w:proofErr w:type="gramStart"/>
      <w:r w:rsidRPr="00CD3A9F">
        <w:rPr>
          <w:rFonts w:ascii="Tahoma" w:hAnsi="Tahoma" w:cs="Tahoma"/>
          <w:sz w:val="20"/>
          <w:szCs w:val="20"/>
        </w:rPr>
        <w:t>obdrží</w:t>
      </w:r>
      <w:proofErr w:type="gramEnd"/>
      <w:r w:rsidRPr="00CD3A9F">
        <w:rPr>
          <w:rFonts w:ascii="Tahoma" w:hAnsi="Tahoma" w:cs="Tahoma"/>
          <w:sz w:val="20"/>
          <w:szCs w:val="20"/>
        </w:rPr>
        <w:t xml:space="preserve"> každý z</w:t>
      </w:r>
      <w:r w:rsidR="007660AB" w:rsidRPr="00CD3A9F">
        <w:rPr>
          <w:rFonts w:ascii="Tahoma" w:hAnsi="Tahoma" w:cs="Tahoma"/>
          <w:sz w:val="20"/>
          <w:szCs w:val="20"/>
        </w:rPr>
        <w:t> </w:t>
      </w:r>
      <w:r w:rsidRPr="00CD3A9F">
        <w:rPr>
          <w:rFonts w:ascii="Tahoma" w:hAnsi="Tahoma" w:cs="Tahoma"/>
          <w:sz w:val="20"/>
          <w:szCs w:val="20"/>
        </w:rPr>
        <w:t>účastníků.</w:t>
      </w:r>
    </w:p>
    <w:p w14:paraId="7FBB5CE5" w14:textId="0DBCADE3" w:rsidR="001F7A25" w:rsidRPr="00CD3A9F" w:rsidRDefault="001F7A25" w:rsidP="008F0D93">
      <w:pPr>
        <w:widowControl w:val="0"/>
        <w:numPr>
          <w:ilvl w:val="0"/>
          <w:numId w:val="21"/>
        </w:numPr>
        <w:tabs>
          <w:tab w:val="clear" w:pos="720"/>
        </w:tabs>
        <w:autoSpaceDE w:val="0"/>
        <w:autoSpaceDN w:val="0"/>
        <w:adjustRightInd w:val="0"/>
        <w:spacing w:after="120" w:line="240" w:lineRule="auto"/>
        <w:ind w:left="360"/>
        <w:jc w:val="both"/>
        <w:rPr>
          <w:rFonts w:ascii="Tahoma" w:hAnsi="Tahoma" w:cs="Tahoma"/>
          <w:sz w:val="20"/>
          <w:szCs w:val="20"/>
        </w:rPr>
      </w:pPr>
      <w:r w:rsidRPr="00CD3A9F">
        <w:rPr>
          <w:rFonts w:ascii="Tahoma" w:hAnsi="Tahoma" w:cs="Tahoma"/>
          <w:sz w:val="20"/>
          <w:szCs w:val="20"/>
        </w:rPr>
        <w:t xml:space="preserve">Tuto dohodu lze měnit </w:t>
      </w:r>
      <w:r w:rsidR="00F711A8" w:rsidRPr="00CD3A9F">
        <w:rPr>
          <w:rFonts w:ascii="Tahoma" w:hAnsi="Tahoma" w:cs="Tahoma"/>
          <w:sz w:val="20"/>
          <w:szCs w:val="20"/>
        </w:rPr>
        <w:t>formou písemných číslovaných dodatků.</w:t>
      </w:r>
    </w:p>
    <w:p w14:paraId="4424DBEF" w14:textId="337DDE40" w:rsidR="00014C3E" w:rsidRPr="00CD3A9F" w:rsidRDefault="007D33C7" w:rsidP="00014C3E">
      <w:pPr>
        <w:pStyle w:val="Zkladntextodsazen"/>
        <w:numPr>
          <w:ilvl w:val="0"/>
          <w:numId w:val="21"/>
        </w:numPr>
        <w:tabs>
          <w:tab w:val="clear" w:pos="720"/>
        </w:tabs>
        <w:spacing w:after="120"/>
        <w:ind w:left="360"/>
        <w:rPr>
          <w:rFonts w:ascii="Tahoma" w:hAnsi="Tahoma" w:cs="Tahoma"/>
          <w:sz w:val="20"/>
          <w:szCs w:val="20"/>
        </w:rPr>
      </w:pPr>
      <w:r w:rsidRPr="00CD3A9F">
        <w:rPr>
          <w:rFonts w:ascii="Tahoma" w:hAnsi="Tahoma" w:cs="Tahoma"/>
          <w:sz w:val="20"/>
          <w:szCs w:val="20"/>
        </w:rPr>
        <w:t xml:space="preserve">Zaměstnanec </w:t>
      </w:r>
      <w:r w:rsidR="00F711A8" w:rsidRPr="00CD3A9F">
        <w:rPr>
          <w:rFonts w:ascii="Tahoma" w:hAnsi="Tahoma" w:cs="Tahoma"/>
          <w:sz w:val="20"/>
          <w:szCs w:val="20"/>
        </w:rPr>
        <w:t xml:space="preserve">svým </w:t>
      </w:r>
      <w:r w:rsidRPr="00CD3A9F">
        <w:rPr>
          <w:rFonts w:ascii="Tahoma" w:hAnsi="Tahoma" w:cs="Tahoma"/>
          <w:sz w:val="20"/>
          <w:szCs w:val="20"/>
        </w:rPr>
        <w:t>vlastnoručním podpisem potvrzuje, že byl řádně seznámen s</w:t>
      </w:r>
      <w:r w:rsidR="00F711A8" w:rsidRPr="00CD3A9F">
        <w:rPr>
          <w:rFonts w:ascii="Tahoma" w:hAnsi="Tahoma" w:cs="Tahoma"/>
          <w:sz w:val="20"/>
          <w:szCs w:val="20"/>
        </w:rPr>
        <w:t> </w:t>
      </w:r>
      <w:r w:rsidRPr="00CD3A9F">
        <w:rPr>
          <w:rFonts w:ascii="Tahoma" w:hAnsi="Tahoma" w:cs="Tahoma"/>
          <w:sz w:val="20"/>
          <w:szCs w:val="20"/>
        </w:rPr>
        <w:t>právy</w:t>
      </w:r>
      <w:r w:rsidR="00F711A8" w:rsidRPr="00CD3A9F">
        <w:rPr>
          <w:rFonts w:ascii="Tahoma" w:hAnsi="Tahoma" w:cs="Tahoma"/>
          <w:sz w:val="20"/>
          <w:szCs w:val="20"/>
        </w:rPr>
        <w:t xml:space="preserve"> a </w:t>
      </w:r>
      <w:r w:rsidRPr="00CD3A9F">
        <w:rPr>
          <w:rFonts w:ascii="Tahoma" w:hAnsi="Tahoma" w:cs="Tahoma"/>
          <w:sz w:val="20"/>
          <w:szCs w:val="20"/>
        </w:rPr>
        <w:t>povinnostmi</w:t>
      </w:r>
      <w:r w:rsidR="00F711A8" w:rsidRPr="00CD3A9F">
        <w:rPr>
          <w:rFonts w:ascii="Tahoma" w:hAnsi="Tahoma" w:cs="Tahoma"/>
          <w:sz w:val="20"/>
          <w:szCs w:val="20"/>
        </w:rPr>
        <w:t xml:space="preserve">, o jeho odpovědnosti </w:t>
      </w:r>
      <w:r w:rsidRPr="00CD3A9F">
        <w:rPr>
          <w:rFonts w:ascii="Tahoma" w:hAnsi="Tahoma" w:cs="Tahoma"/>
          <w:sz w:val="20"/>
          <w:szCs w:val="20"/>
        </w:rPr>
        <w:t>vyplývající</w:t>
      </w:r>
      <w:r w:rsidR="00F711A8" w:rsidRPr="00CD3A9F">
        <w:rPr>
          <w:rFonts w:ascii="Tahoma" w:hAnsi="Tahoma" w:cs="Tahoma"/>
          <w:sz w:val="20"/>
          <w:szCs w:val="20"/>
        </w:rPr>
        <w:t xml:space="preserve"> </w:t>
      </w:r>
      <w:r w:rsidRPr="00CD3A9F">
        <w:rPr>
          <w:rFonts w:ascii="Tahoma" w:hAnsi="Tahoma" w:cs="Tahoma"/>
          <w:sz w:val="20"/>
          <w:szCs w:val="20"/>
        </w:rPr>
        <w:t xml:space="preserve">z této dohody, jakož i </w:t>
      </w:r>
      <w:r w:rsidR="00601FF6" w:rsidRPr="00CD3A9F">
        <w:rPr>
          <w:rFonts w:ascii="Tahoma" w:hAnsi="Tahoma" w:cs="Tahoma"/>
          <w:sz w:val="20"/>
          <w:szCs w:val="20"/>
        </w:rPr>
        <w:t>se Směrnicí</w:t>
      </w:r>
      <w:r w:rsidRPr="00CD3A9F">
        <w:rPr>
          <w:rFonts w:ascii="Tahoma" w:hAnsi="Tahoma" w:cs="Tahoma"/>
          <w:sz w:val="20"/>
          <w:szCs w:val="20"/>
        </w:rPr>
        <w:t>. Otázky v této dohodě</w:t>
      </w:r>
      <w:r w:rsidR="007660AB" w:rsidRPr="00CD3A9F">
        <w:rPr>
          <w:rFonts w:ascii="Tahoma" w:hAnsi="Tahoma" w:cs="Tahoma"/>
          <w:sz w:val="20"/>
          <w:szCs w:val="20"/>
        </w:rPr>
        <w:t xml:space="preserve"> výslovně neuvedené</w:t>
      </w:r>
      <w:r w:rsidRPr="00CD3A9F">
        <w:rPr>
          <w:rFonts w:ascii="Tahoma" w:hAnsi="Tahoma" w:cs="Tahoma"/>
          <w:sz w:val="20"/>
          <w:szCs w:val="20"/>
        </w:rPr>
        <w:t xml:space="preserve"> se řídí </w:t>
      </w:r>
      <w:r w:rsidR="007660AB" w:rsidRPr="00CD3A9F">
        <w:rPr>
          <w:rFonts w:ascii="Tahoma" w:hAnsi="Tahoma" w:cs="Tahoma"/>
          <w:sz w:val="20"/>
          <w:szCs w:val="20"/>
        </w:rPr>
        <w:t xml:space="preserve">příslušnými ustanoveními zákona </w:t>
      </w:r>
      <w:r w:rsidRPr="00CD3A9F">
        <w:rPr>
          <w:rFonts w:ascii="Tahoma" w:hAnsi="Tahoma" w:cs="Tahoma"/>
          <w:sz w:val="20"/>
          <w:szCs w:val="20"/>
        </w:rPr>
        <w:t xml:space="preserve">č. 262/2006 Sb., </w:t>
      </w:r>
      <w:r w:rsidR="007660AB" w:rsidRPr="00CD3A9F">
        <w:rPr>
          <w:rFonts w:ascii="Tahoma" w:hAnsi="Tahoma" w:cs="Tahoma"/>
          <w:sz w:val="20"/>
          <w:szCs w:val="20"/>
        </w:rPr>
        <w:t xml:space="preserve">zákoníku </w:t>
      </w:r>
      <w:r w:rsidRPr="00CD3A9F">
        <w:rPr>
          <w:rFonts w:ascii="Tahoma" w:hAnsi="Tahoma" w:cs="Tahoma"/>
          <w:sz w:val="20"/>
          <w:szCs w:val="20"/>
        </w:rPr>
        <w:t>práce</w:t>
      </w:r>
      <w:r w:rsidR="00F1009D" w:rsidRPr="00CD3A9F">
        <w:rPr>
          <w:rFonts w:ascii="Tahoma" w:hAnsi="Tahoma" w:cs="Tahoma"/>
          <w:sz w:val="20"/>
          <w:szCs w:val="20"/>
        </w:rPr>
        <w:t xml:space="preserve"> a </w:t>
      </w:r>
      <w:r w:rsidR="00147B43" w:rsidRPr="00CD3A9F">
        <w:rPr>
          <w:rFonts w:ascii="Tahoma" w:hAnsi="Tahoma" w:cs="Tahoma"/>
          <w:color w:val="000000" w:themeColor="text1"/>
          <w:sz w:val="20"/>
          <w:szCs w:val="20"/>
        </w:rPr>
        <w:t>zákonem č. 89/2012 Sb., občanským zákoníkem</w:t>
      </w:r>
      <w:r w:rsidRPr="00CD3A9F">
        <w:rPr>
          <w:rFonts w:ascii="Tahoma" w:hAnsi="Tahoma" w:cs="Tahoma"/>
          <w:sz w:val="20"/>
          <w:szCs w:val="20"/>
        </w:rPr>
        <w:t>.</w:t>
      </w:r>
    </w:p>
    <w:p w14:paraId="4AD80621" w14:textId="77777777" w:rsidR="00014C3E" w:rsidRPr="00CD3A9F" w:rsidRDefault="00014C3E" w:rsidP="00014C3E">
      <w:pPr>
        <w:pStyle w:val="Zkladntextodsazen"/>
        <w:spacing w:after="120"/>
        <w:ind w:left="0"/>
        <w:rPr>
          <w:rFonts w:ascii="Tahoma" w:hAnsi="Tahoma" w:cs="Tahoma"/>
          <w:sz w:val="20"/>
          <w:szCs w:val="20"/>
        </w:rPr>
      </w:pPr>
      <w:r w:rsidRPr="00CD3A9F">
        <w:rPr>
          <w:rFonts w:ascii="Tahoma" w:hAnsi="Tahoma" w:cs="Tahoma"/>
          <w:sz w:val="20"/>
          <w:szCs w:val="20"/>
        </w:rPr>
        <w:br/>
      </w:r>
      <w:r w:rsidRPr="00CD3A9F">
        <w:rPr>
          <w:rFonts w:ascii="Tahoma" w:hAnsi="Tahoma" w:cs="Tahoma"/>
          <w:sz w:val="20"/>
          <w:szCs w:val="20"/>
        </w:rPr>
        <w:br/>
      </w:r>
    </w:p>
    <w:tbl>
      <w:tblPr>
        <w:tblStyle w:val="Mkatabulky"/>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3"/>
        <w:gridCol w:w="4822"/>
      </w:tblGrid>
      <w:tr w:rsidR="00014C3E" w:rsidRPr="00CD3A9F" w14:paraId="1A8F7034" w14:textId="77777777" w:rsidTr="004254E8">
        <w:tc>
          <w:tcPr>
            <w:tcW w:w="4820" w:type="dxa"/>
            <w:hideMark/>
          </w:tcPr>
          <w:p w14:paraId="5C6FF46E" w14:textId="6675C8E1" w:rsidR="00014C3E" w:rsidRPr="00CD3A9F" w:rsidRDefault="00014C3E">
            <w:pPr>
              <w:jc w:val="center"/>
              <w:rPr>
                <w:rFonts w:ascii="Tahoma" w:hAnsi="Tahoma" w:cs="Tahoma"/>
                <w:sz w:val="20"/>
                <w:szCs w:val="20"/>
                <w:lang w:eastAsia="ja-JP"/>
              </w:rPr>
            </w:pPr>
            <w:bookmarkStart w:id="1" w:name="_Hlk14872313"/>
            <w:r w:rsidRPr="00CD3A9F">
              <w:rPr>
                <w:rFonts w:ascii="Tahoma" w:hAnsi="Tahoma" w:cs="Tahoma"/>
                <w:sz w:val="20"/>
                <w:szCs w:val="20"/>
              </w:rPr>
              <w:t>V </w:t>
            </w:r>
            <w:r w:rsidR="002E4350" w:rsidRPr="00CD3A9F">
              <w:rPr>
                <w:rFonts w:ascii="Tahoma" w:hAnsi="Tahoma" w:cs="Tahoma"/>
                <w:color w:val="000000"/>
                <w:sz w:val="20"/>
                <w:szCs w:val="20"/>
                <w:highlight w:val="yellow"/>
              </w:rPr>
              <w:t>[MÍSTO]</w:t>
            </w:r>
            <w:r w:rsidR="002E4350" w:rsidRPr="00CD3A9F">
              <w:rPr>
                <w:rFonts w:ascii="Tahoma" w:hAnsi="Tahoma" w:cs="Tahoma"/>
                <w:color w:val="000000"/>
                <w:sz w:val="20"/>
                <w:szCs w:val="20"/>
              </w:rPr>
              <w:t xml:space="preserve"> </w:t>
            </w:r>
            <w:r w:rsidRPr="00CD3A9F">
              <w:rPr>
                <w:rFonts w:ascii="Tahoma" w:hAnsi="Tahoma" w:cs="Tahoma"/>
                <w:sz w:val="20"/>
                <w:szCs w:val="20"/>
              </w:rPr>
              <w:t xml:space="preserve">dne </w:t>
            </w:r>
            <w:sdt>
              <w:sdtPr>
                <w:rPr>
                  <w:rFonts w:ascii="Tahoma" w:hAnsi="Tahoma" w:cs="Tahoma"/>
                  <w:color w:val="000000"/>
                  <w:sz w:val="20"/>
                  <w:szCs w:val="20"/>
                  <w:highlight w:val="yellow"/>
                </w:rPr>
                <w:id w:val="1922519796"/>
                <w:placeholder>
                  <w:docPart w:val="DefaultPlaceholder_-1854013437"/>
                </w:placeholder>
                <w:date>
                  <w:dateFormat w:val="dd.MM.yyyy"/>
                  <w:lid w:val="cs-CZ"/>
                  <w:storeMappedDataAs w:val="dateTime"/>
                  <w:calendar w:val="gregorian"/>
                </w:date>
              </w:sdtPr>
              <w:sdtEndPr/>
              <w:sdtContent>
                <w:r w:rsidR="00540EC6" w:rsidRPr="00CD3A9F">
                  <w:rPr>
                    <w:rFonts w:ascii="Tahoma" w:hAnsi="Tahoma" w:cs="Tahoma"/>
                    <w:color w:val="000000"/>
                    <w:sz w:val="20"/>
                    <w:szCs w:val="20"/>
                    <w:highlight w:val="yellow"/>
                  </w:rPr>
                  <w:t>[DATUM]</w:t>
                </w:r>
              </w:sdtContent>
            </w:sdt>
          </w:p>
        </w:tc>
        <w:tc>
          <w:tcPr>
            <w:tcW w:w="4819" w:type="dxa"/>
          </w:tcPr>
          <w:p w14:paraId="4E011500" w14:textId="41612AA4" w:rsidR="00014C3E" w:rsidRPr="00CD3A9F" w:rsidRDefault="00014C3E">
            <w:pPr>
              <w:jc w:val="center"/>
              <w:rPr>
                <w:rFonts w:ascii="Tahoma" w:hAnsi="Tahoma" w:cs="Tahoma"/>
                <w:sz w:val="20"/>
                <w:szCs w:val="20"/>
                <w:lang w:eastAsia="ja-JP"/>
              </w:rPr>
            </w:pPr>
          </w:p>
        </w:tc>
      </w:tr>
      <w:tr w:rsidR="00014C3E" w:rsidRPr="00CD3A9F" w14:paraId="37D8012E" w14:textId="77777777" w:rsidTr="00014C3E">
        <w:trPr>
          <w:trHeight w:val="289"/>
        </w:trPr>
        <w:tc>
          <w:tcPr>
            <w:tcW w:w="4820" w:type="dxa"/>
            <w:hideMark/>
          </w:tcPr>
          <w:p w14:paraId="0BD02E25" w14:textId="77777777" w:rsidR="00014C3E" w:rsidRPr="00CD3A9F" w:rsidRDefault="00014C3E">
            <w:pPr>
              <w:spacing w:before="960"/>
              <w:jc w:val="center"/>
              <w:rPr>
                <w:rFonts w:ascii="Tahoma" w:hAnsi="Tahoma" w:cs="Tahoma"/>
                <w:sz w:val="20"/>
                <w:szCs w:val="20"/>
              </w:rPr>
            </w:pPr>
            <w:r w:rsidRPr="00CD3A9F">
              <w:rPr>
                <w:rFonts w:ascii="Tahoma" w:hAnsi="Tahoma" w:cs="Tahoma"/>
                <w:sz w:val="20"/>
                <w:szCs w:val="20"/>
              </w:rPr>
              <w:t>_______________________</w:t>
            </w:r>
          </w:p>
          <w:p w14:paraId="4C86FE35" w14:textId="14985F1E" w:rsidR="00014C3E" w:rsidRPr="00CD3A9F" w:rsidRDefault="00913730">
            <w:pPr>
              <w:jc w:val="center"/>
              <w:rPr>
                <w:rFonts w:ascii="Tahoma" w:hAnsi="Tahoma" w:cs="Tahoma"/>
                <w:sz w:val="20"/>
                <w:szCs w:val="20"/>
              </w:rPr>
            </w:pPr>
            <w:r w:rsidRPr="00CD3A9F">
              <w:rPr>
                <w:rFonts w:ascii="Tahoma" w:hAnsi="Tahoma" w:cs="Tahoma"/>
                <w:color w:val="000000"/>
                <w:sz w:val="20"/>
                <w:szCs w:val="20"/>
                <w:highlight w:val="yellow"/>
              </w:rPr>
              <w:t>[JMÉNO A PŘÍJMENÍ ZAMĚSTNANCE]</w:t>
            </w:r>
            <w:r w:rsidR="00014C3E" w:rsidRPr="00CD3A9F">
              <w:rPr>
                <w:rFonts w:ascii="Tahoma" w:eastAsia="Calibri" w:hAnsi="Tahoma" w:cs="Tahoma"/>
                <w:b/>
                <w:sz w:val="20"/>
                <w:szCs w:val="20"/>
              </w:rPr>
              <w:br/>
            </w:r>
            <w:r w:rsidR="00014C3E" w:rsidRPr="00CD3A9F">
              <w:rPr>
                <w:rFonts w:ascii="Tahoma" w:eastAsia="Calibri" w:hAnsi="Tahoma" w:cs="Tahoma"/>
                <w:sz w:val="20"/>
                <w:szCs w:val="20"/>
              </w:rPr>
              <w:t>zaměstnanec</w:t>
            </w:r>
          </w:p>
        </w:tc>
        <w:tc>
          <w:tcPr>
            <w:tcW w:w="4819" w:type="dxa"/>
            <w:hideMark/>
          </w:tcPr>
          <w:p w14:paraId="71D31D01" w14:textId="77777777" w:rsidR="00014C3E" w:rsidRPr="00CD3A9F" w:rsidRDefault="00014C3E">
            <w:pPr>
              <w:spacing w:before="960"/>
              <w:jc w:val="center"/>
              <w:rPr>
                <w:rFonts w:ascii="Tahoma" w:hAnsi="Tahoma" w:cs="Tahoma"/>
                <w:sz w:val="20"/>
                <w:szCs w:val="20"/>
              </w:rPr>
            </w:pPr>
            <w:r w:rsidRPr="00CD3A9F">
              <w:rPr>
                <w:rFonts w:ascii="Tahoma" w:hAnsi="Tahoma" w:cs="Tahoma"/>
                <w:sz w:val="20"/>
                <w:szCs w:val="20"/>
              </w:rPr>
              <w:t>_______________________</w:t>
            </w:r>
          </w:p>
          <w:p w14:paraId="4B0CA2D4" w14:textId="274ECB70" w:rsidR="00014C3E" w:rsidRPr="00CD3A9F" w:rsidRDefault="00014C3E">
            <w:pPr>
              <w:jc w:val="center"/>
              <w:rPr>
                <w:rFonts w:ascii="Tahoma" w:hAnsi="Tahoma" w:cs="Tahoma"/>
                <w:sz w:val="20"/>
                <w:szCs w:val="20"/>
              </w:rPr>
            </w:pPr>
            <w:r w:rsidRPr="00CD3A9F">
              <w:rPr>
                <w:rFonts w:ascii="Tahoma" w:hAnsi="Tahoma" w:cs="Tahoma"/>
                <w:sz w:val="20"/>
                <w:szCs w:val="20"/>
              </w:rPr>
              <w:t xml:space="preserve">za </w:t>
            </w:r>
            <w:r w:rsidR="00540EC6" w:rsidRPr="00B274C8">
              <w:rPr>
                <w:rFonts w:ascii="Tahoma" w:eastAsia="Calibri" w:hAnsi="Tahoma" w:cs="Tahoma"/>
                <w:bCs/>
                <w:sz w:val="20"/>
                <w:szCs w:val="20"/>
                <w:highlight w:val="yellow"/>
              </w:rPr>
              <w:t>[NÁZEV FIRMY]</w:t>
            </w:r>
            <w:r w:rsidRPr="00CD3A9F">
              <w:rPr>
                <w:rFonts w:ascii="Tahoma" w:hAnsi="Tahoma" w:cs="Tahoma"/>
                <w:sz w:val="20"/>
                <w:szCs w:val="20"/>
              </w:rPr>
              <w:t>, zaměstnavatele</w:t>
            </w:r>
          </w:p>
          <w:p w14:paraId="3ECF7569" w14:textId="501ECEA2" w:rsidR="00014C3E" w:rsidRPr="00CD3A9F" w:rsidRDefault="00913730">
            <w:pPr>
              <w:jc w:val="center"/>
              <w:rPr>
                <w:rFonts w:ascii="Tahoma" w:hAnsi="Tahoma" w:cs="Tahoma"/>
                <w:sz w:val="20"/>
                <w:szCs w:val="20"/>
              </w:rPr>
            </w:pPr>
            <w:r w:rsidRPr="00B274C8">
              <w:rPr>
                <w:rFonts w:ascii="Tahoma" w:hAnsi="Tahoma" w:cs="Tahoma"/>
                <w:color w:val="000000"/>
                <w:sz w:val="20"/>
                <w:szCs w:val="20"/>
                <w:highlight w:val="yellow"/>
              </w:rPr>
              <w:t>[JMÉNO A PŘÍJMENÍ], [FUNKCE]</w:t>
            </w:r>
          </w:p>
        </w:tc>
        <w:bookmarkEnd w:id="1"/>
      </w:tr>
    </w:tbl>
    <w:p w14:paraId="726C6033" w14:textId="22C7175D" w:rsidR="00852E92" w:rsidRPr="00CD3A9F" w:rsidRDefault="00014C3E" w:rsidP="00014C3E">
      <w:pPr>
        <w:pStyle w:val="Zkladntextodsazen"/>
        <w:spacing w:after="120"/>
        <w:ind w:left="0"/>
        <w:rPr>
          <w:rFonts w:ascii="Tahoma" w:hAnsi="Tahoma" w:cs="Tahoma"/>
          <w:sz w:val="20"/>
          <w:szCs w:val="20"/>
        </w:rPr>
      </w:pPr>
      <w:r w:rsidRPr="00CD3A9F">
        <w:rPr>
          <w:rFonts w:ascii="Tahoma" w:hAnsi="Tahoma" w:cs="Tahoma"/>
          <w:sz w:val="20"/>
          <w:szCs w:val="20"/>
        </w:rPr>
        <w:t xml:space="preserve"> </w:t>
      </w:r>
    </w:p>
    <w:sectPr w:rsidR="00852E92" w:rsidRPr="00CD3A9F" w:rsidSect="00FA396A">
      <w:headerReference w:type="even" r:id="rId13"/>
      <w:headerReference w:type="default" r:id="rId14"/>
      <w:footerReference w:type="even" r:id="rId15"/>
      <w:footerReference w:type="default" r:id="rId16"/>
      <w:headerReference w:type="first" r:id="rId17"/>
      <w:footerReference w:type="first" r:id="rId18"/>
      <w:pgSz w:w="11906" w:h="16838"/>
      <w:pgMar w:top="1843" w:right="851" w:bottom="993"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2007" w14:textId="77777777" w:rsidR="00DE2A9F" w:rsidRDefault="00DE2A9F" w:rsidP="00EE65D4">
      <w:pPr>
        <w:spacing w:after="0" w:line="240" w:lineRule="auto"/>
      </w:pPr>
      <w:r>
        <w:separator/>
      </w:r>
    </w:p>
  </w:endnote>
  <w:endnote w:type="continuationSeparator" w:id="0">
    <w:p w14:paraId="50130BDF" w14:textId="77777777" w:rsidR="00DE2A9F" w:rsidRDefault="00DE2A9F" w:rsidP="00EE65D4">
      <w:pPr>
        <w:spacing w:after="0" w:line="240" w:lineRule="auto"/>
      </w:pPr>
      <w:r>
        <w:continuationSeparator/>
      </w:r>
    </w:p>
  </w:endnote>
  <w:endnote w:type="continuationNotice" w:id="1">
    <w:p w14:paraId="7B971A55" w14:textId="77777777" w:rsidR="00DE2A9F" w:rsidRDefault="00DE2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1AB8" w14:textId="77777777" w:rsidR="0053131D" w:rsidRDefault="005313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A80" w14:textId="77777777" w:rsidR="0053131D" w:rsidRDefault="005313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21CE" w14:textId="77777777" w:rsidR="0053131D" w:rsidRDefault="005313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FCED" w14:textId="77777777" w:rsidR="00DE2A9F" w:rsidRDefault="00DE2A9F" w:rsidP="00EE65D4">
      <w:pPr>
        <w:spacing w:after="0" w:line="240" w:lineRule="auto"/>
      </w:pPr>
      <w:r>
        <w:separator/>
      </w:r>
    </w:p>
  </w:footnote>
  <w:footnote w:type="continuationSeparator" w:id="0">
    <w:p w14:paraId="1365B460" w14:textId="77777777" w:rsidR="00DE2A9F" w:rsidRDefault="00DE2A9F" w:rsidP="00EE65D4">
      <w:pPr>
        <w:spacing w:after="0" w:line="240" w:lineRule="auto"/>
      </w:pPr>
      <w:r>
        <w:continuationSeparator/>
      </w:r>
    </w:p>
  </w:footnote>
  <w:footnote w:type="continuationNotice" w:id="1">
    <w:p w14:paraId="18A58155" w14:textId="77777777" w:rsidR="00DE2A9F" w:rsidRDefault="00DE2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B59" w14:textId="5AB1B5CD" w:rsidR="0053131D" w:rsidRDefault="0053131D">
    <w:pPr>
      <w:pStyle w:val="Zhlav"/>
    </w:pPr>
    <w:r>
      <w:rPr>
        <w:noProof/>
      </w:rPr>
      <w:pict w14:anchorId="18A3B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4172" o:spid="_x0000_s1026" type="#_x0000_t136" style="position:absolute;margin-left:0;margin-top:0;width:539.5pt;height:179.8pt;rotation:315;z-index:-251655168;mso-position-horizontal:center;mso-position-horizontal-relative:margin;mso-position-vertical:center;mso-position-vertical-relative:margin" o:allowincell="f" fillcolor="silver" stroked="f">
          <v:fill opacity=".5"/>
          <v:textpath style="font-family:&quot;Calibri&quot;;font-size:1pt" string="FIDOO VZ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0E58" w14:textId="0B5A402D" w:rsidR="00EE65D4" w:rsidRDefault="0053131D" w:rsidP="001D7A30">
    <w:pPr>
      <w:pStyle w:val="Zhlav"/>
      <w:rPr>
        <w:noProof/>
      </w:rPr>
    </w:pPr>
    <w:r>
      <w:rPr>
        <w:noProof/>
      </w:rPr>
      <w:pict w14:anchorId="2BEF0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4173" o:spid="_x0000_s1027" type="#_x0000_t136" style="position:absolute;margin-left:0;margin-top:0;width:539.5pt;height:179.8pt;rotation:315;z-index:-251653120;mso-position-horizontal:center;mso-position-horizontal-relative:margin;mso-position-vertical:center;mso-position-vertical-relative:margin" o:allowincell="f" fillcolor="silver" stroked="f">
          <v:fill opacity=".5"/>
          <v:textpath style="font-family:&quot;Calibri&quot;;font-size:1pt" string="FIDOO VZOR"/>
        </v:shape>
      </w:pict>
    </w:r>
  </w:p>
  <w:p w14:paraId="15DA6393" w14:textId="77777777" w:rsidR="006C05EA" w:rsidRPr="001D7A30" w:rsidRDefault="006C05EA" w:rsidP="001D7A3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5C55" w14:textId="453282B5" w:rsidR="0053131D" w:rsidRDefault="0053131D">
    <w:pPr>
      <w:pStyle w:val="Zhlav"/>
    </w:pPr>
    <w:r>
      <w:rPr>
        <w:noProof/>
      </w:rPr>
      <w:pict w14:anchorId="22E84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4171" o:spid="_x0000_s1025" type="#_x0000_t136" style="position:absolute;margin-left:0;margin-top:0;width:539.5pt;height:179.8pt;rotation:315;z-index:-251657216;mso-position-horizontal:center;mso-position-horizontal-relative:margin;mso-position-vertical:center;mso-position-vertical-relative:margin" o:allowincell="f" fillcolor="silver" stroked="f">
          <v:fill opacity=".5"/>
          <v:textpath style="font-family:&quot;Calibri&quot;;font-size:1pt" string="FIDOO VZ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E8"/>
    <w:multiLevelType w:val="hybridMultilevel"/>
    <w:tmpl w:val="169A5026"/>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0B5E3AEF"/>
    <w:multiLevelType w:val="hybridMultilevel"/>
    <w:tmpl w:val="5CF0C0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206E47"/>
    <w:multiLevelType w:val="hybridMultilevel"/>
    <w:tmpl w:val="F8486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F861CA"/>
    <w:multiLevelType w:val="hybridMultilevel"/>
    <w:tmpl w:val="3DF8B11C"/>
    <w:lvl w:ilvl="0" w:tplc="2C14544A">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A30315"/>
    <w:multiLevelType w:val="hybridMultilevel"/>
    <w:tmpl w:val="D010AA20"/>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15:restartNumberingAfterBreak="0">
    <w:nsid w:val="195F7541"/>
    <w:multiLevelType w:val="hybridMultilevel"/>
    <w:tmpl w:val="9FDA20AA"/>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1BCE75AC"/>
    <w:multiLevelType w:val="hybridMultilevel"/>
    <w:tmpl w:val="1D44439E"/>
    <w:lvl w:ilvl="0" w:tplc="04050005">
      <w:start w:val="1"/>
      <w:numFmt w:val="bullet"/>
      <w:lvlText w:val=""/>
      <w:lvlJc w:val="left"/>
      <w:pPr>
        <w:ind w:left="2563" w:hanging="360"/>
      </w:pPr>
      <w:rPr>
        <w:rFonts w:ascii="Wingdings" w:hAnsi="Wingding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7" w15:restartNumberingAfterBreak="0">
    <w:nsid w:val="26D327FB"/>
    <w:multiLevelType w:val="hybridMultilevel"/>
    <w:tmpl w:val="75523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44524D"/>
    <w:multiLevelType w:val="multilevel"/>
    <w:tmpl w:val="1CBA8EF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C353F7"/>
    <w:multiLevelType w:val="hybridMultilevel"/>
    <w:tmpl w:val="2B0E40EC"/>
    <w:lvl w:ilvl="0" w:tplc="F8F8E0AE">
      <w:start w:val="1"/>
      <w:numFmt w:val="upperRoman"/>
      <w:lvlText w:val="Článek %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553AF"/>
    <w:multiLevelType w:val="hybridMultilevel"/>
    <w:tmpl w:val="35AA139C"/>
    <w:lvl w:ilvl="0" w:tplc="A574DF0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20DFC"/>
    <w:multiLevelType w:val="hybridMultilevel"/>
    <w:tmpl w:val="3B86E222"/>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451735C3"/>
    <w:multiLevelType w:val="hybridMultilevel"/>
    <w:tmpl w:val="56BC0056"/>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49157CD3"/>
    <w:multiLevelType w:val="hybridMultilevel"/>
    <w:tmpl w:val="A95EEAE2"/>
    <w:lvl w:ilvl="0" w:tplc="FFD8A6E6">
      <w:start w:val="1"/>
      <w:numFmt w:val="upperRoman"/>
      <w:lvlText w:val="%1."/>
      <w:lvlJc w:val="center"/>
      <w:pPr>
        <w:ind w:left="720" w:hanging="360"/>
      </w:pPr>
      <w:rPr>
        <w:rFonts w:hint="default"/>
        <w:b/>
        <w:sz w:val="20"/>
      </w:rPr>
    </w:lvl>
    <w:lvl w:ilvl="1" w:tplc="5CEEB474">
      <w:start w:val="1"/>
      <w:numFmt w:val="decimal"/>
      <w:lvlText w:val="%2."/>
      <w:lvlJc w:val="left"/>
      <w:pPr>
        <w:ind w:left="1440" w:hanging="360"/>
      </w:pPr>
      <w:rPr>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C3E00"/>
    <w:multiLevelType w:val="hybridMultilevel"/>
    <w:tmpl w:val="ADE0E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97738C"/>
    <w:multiLevelType w:val="hybridMultilevel"/>
    <w:tmpl w:val="11949C30"/>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F00FF3"/>
    <w:multiLevelType w:val="hybridMultilevel"/>
    <w:tmpl w:val="65E21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730A78"/>
    <w:multiLevelType w:val="hybridMultilevel"/>
    <w:tmpl w:val="BBD21824"/>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5F547315"/>
    <w:multiLevelType w:val="hybridMultilevel"/>
    <w:tmpl w:val="8932D2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76600AD"/>
    <w:multiLevelType w:val="hybridMultilevel"/>
    <w:tmpl w:val="25B26F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474393"/>
    <w:multiLevelType w:val="hybridMultilevel"/>
    <w:tmpl w:val="43CA04B8"/>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1" w15:restartNumberingAfterBreak="0">
    <w:nsid w:val="6E1851E7"/>
    <w:multiLevelType w:val="hybridMultilevel"/>
    <w:tmpl w:val="35AA139C"/>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1907A4"/>
    <w:multiLevelType w:val="hybridMultilevel"/>
    <w:tmpl w:val="7A1E45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EC282F"/>
    <w:multiLevelType w:val="hybridMultilevel"/>
    <w:tmpl w:val="BBF42D6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D15853"/>
    <w:multiLevelType w:val="hybridMultilevel"/>
    <w:tmpl w:val="54165A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CC54C1"/>
    <w:multiLevelType w:val="hybridMultilevel"/>
    <w:tmpl w:val="9C6C6E50"/>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6" w15:restartNumberingAfterBreak="0">
    <w:nsid w:val="7AD62ABC"/>
    <w:multiLevelType w:val="hybridMultilevel"/>
    <w:tmpl w:val="8286F2B6"/>
    <w:lvl w:ilvl="0" w:tplc="04050003">
      <w:start w:val="1"/>
      <w:numFmt w:val="bullet"/>
      <w:lvlText w:val="o"/>
      <w:lvlJc w:val="left"/>
      <w:pPr>
        <w:ind w:left="1776" w:hanging="360"/>
      </w:pPr>
      <w:rPr>
        <w:rFonts w:ascii="Courier New" w:hAnsi="Courier New" w:cs="Courier New" w:hint="default"/>
      </w:rPr>
    </w:lvl>
    <w:lvl w:ilvl="1" w:tplc="04050005">
      <w:start w:val="1"/>
      <w:numFmt w:val="bullet"/>
      <w:lvlText w:val=""/>
      <w:lvlJc w:val="left"/>
      <w:pPr>
        <w:ind w:left="2496" w:hanging="360"/>
      </w:pPr>
      <w:rPr>
        <w:rFonts w:ascii="Wingdings" w:hAnsi="Wingdings"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1753431566">
    <w:abstractNumId w:val="22"/>
  </w:num>
  <w:num w:numId="2" w16cid:durableId="92631430">
    <w:abstractNumId w:val="7"/>
  </w:num>
  <w:num w:numId="3" w16cid:durableId="724722672">
    <w:abstractNumId w:val="6"/>
  </w:num>
  <w:num w:numId="4" w16cid:durableId="1249926802">
    <w:abstractNumId w:val="0"/>
  </w:num>
  <w:num w:numId="5" w16cid:durableId="1170832454">
    <w:abstractNumId w:val="12"/>
  </w:num>
  <w:num w:numId="6" w16cid:durableId="1440755997">
    <w:abstractNumId w:val="11"/>
  </w:num>
  <w:num w:numId="7" w16cid:durableId="2587777">
    <w:abstractNumId w:val="17"/>
  </w:num>
  <w:num w:numId="8" w16cid:durableId="1425031371">
    <w:abstractNumId w:val="4"/>
  </w:num>
  <w:num w:numId="9" w16cid:durableId="1644387029">
    <w:abstractNumId w:val="5"/>
  </w:num>
  <w:num w:numId="10" w16cid:durableId="1483737839">
    <w:abstractNumId w:val="20"/>
  </w:num>
  <w:num w:numId="11" w16cid:durableId="1976834790">
    <w:abstractNumId w:val="25"/>
  </w:num>
  <w:num w:numId="12" w16cid:durableId="1988625418">
    <w:abstractNumId w:val="26"/>
  </w:num>
  <w:num w:numId="13" w16cid:durableId="1864126287">
    <w:abstractNumId w:val="15"/>
  </w:num>
  <w:num w:numId="14" w16cid:durableId="1453399900">
    <w:abstractNumId w:val="8"/>
  </w:num>
  <w:num w:numId="15" w16cid:durableId="335504551">
    <w:abstractNumId w:val="14"/>
  </w:num>
  <w:num w:numId="16" w16cid:durableId="814957464">
    <w:abstractNumId w:val="2"/>
  </w:num>
  <w:num w:numId="17" w16cid:durableId="539828533">
    <w:abstractNumId w:val="16"/>
  </w:num>
  <w:num w:numId="18" w16cid:durableId="2134905052">
    <w:abstractNumId w:val="19"/>
  </w:num>
  <w:num w:numId="19" w16cid:durableId="2061778389">
    <w:abstractNumId w:val="1"/>
  </w:num>
  <w:num w:numId="20" w16cid:durableId="638264886">
    <w:abstractNumId w:val="24"/>
  </w:num>
  <w:num w:numId="21" w16cid:durableId="2076856677">
    <w:abstractNumId w:val="23"/>
  </w:num>
  <w:num w:numId="22" w16cid:durableId="196702658">
    <w:abstractNumId w:val="9"/>
  </w:num>
  <w:num w:numId="23" w16cid:durableId="2053578485">
    <w:abstractNumId w:val="18"/>
  </w:num>
  <w:num w:numId="24" w16cid:durableId="835069446">
    <w:abstractNumId w:val="10"/>
  </w:num>
  <w:num w:numId="25" w16cid:durableId="1370954758">
    <w:abstractNumId w:val="3"/>
  </w:num>
  <w:num w:numId="26" w16cid:durableId="188879406">
    <w:abstractNumId w:val="21"/>
  </w:num>
  <w:num w:numId="27" w16cid:durableId="427427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90"/>
    <w:rsid w:val="00014C3E"/>
    <w:rsid w:val="00016BA8"/>
    <w:rsid w:val="00023F63"/>
    <w:rsid w:val="00031EA0"/>
    <w:rsid w:val="000325C8"/>
    <w:rsid w:val="00033489"/>
    <w:rsid w:val="00041E19"/>
    <w:rsid w:val="000437DE"/>
    <w:rsid w:val="00063090"/>
    <w:rsid w:val="0007140F"/>
    <w:rsid w:val="00074591"/>
    <w:rsid w:val="00080A6B"/>
    <w:rsid w:val="000A7EEF"/>
    <w:rsid w:val="000B31DC"/>
    <w:rsid w:val="00102913"/>
    <w:rsid w:val="001125D5"/>
    <w:rsid w:val="00117A23"/>
    <w:rsid w:val="0012206D"/>
    <w:rsid w:val="00126968"/>
    <w:rsid w:val="00147B43"/>
    <w:rsid w:val="001553B9"/>
    <w:rsid w:val="001A48F2"/>
    <w:rsid w:val="001A76C2"/>
    <w:rsid w:val="001B3884"/>
    <w:rsid w:val="001B48AF"/>
    <w:rsid w:val="001D46E7"/>
    <w:rsid w:val="001D7A30"/>
    <w:rsid w:val="001E184F"/>
    <w:rsid w:val="001E3F0E"/>
    <w:rsid w:val="001E6317"/>
    <w:rsid w:val="001F7A25"/>
    <w:rsid w:val="00202CDD"/>
    <w:rsid w:val="00214643"/>
    <w:rsid w:val="00215C33"/>
    <w:rsid w:val="00220DE9"/>
    <w:rsid w:val="00226750"/>
    <w:rsid w:val="002450D7"/>
    <w:rsid w:val="00245B0C"/>
    <w:rsid w:val="00254600"/>
    <w:rsid w:val="002627E0"/>
    <w:rsid w:val="00274CF7"/>
    <w:rsid w:val="00284C1F"/>
    <w:rsid w:val="002A0487"/>
    <w:rsid w:val="002C4778"/>
    <w:rsid w:val="002D074F"/>
    <w:rsid w:val="002E40E0"/>
    <w:rsid w:val="002E4350"/>
    <w:rsid w:val="002F57F1"/>
    <w:rsid w:val="00302B59"/>
    <w:rsid w:val="0033694A"/>
    <w:rsid w:val="00346C5B"/>
    <w:rsid w:val="003624F3"/>
    <w:rsid w:val="00366792"/>
    <w:rsid w:val="0036759D"/>
    <w:rsid w:val="003715A3"/>
    <w:rsid w:val="003879E1"/>
    <w:rsid w:val="003A75F2"/>
    <w:rsid w:val="003B2757"/>
    <w:rsid w:val="003B6329"/>
    <w:rsid w:val="003C0716"/>
    <w:rsid w:val="003C0B42"/>
    <w:rsid w:val="003C4C6D"/>
    <w:rsid w:val="003E4904"/>
    <w:rsid w:val="003E618A"/>
    <w:rsid w:val="003E7578"/>
    <w:rsid w:val="003F4CB7"/>
    <w:rsid w:val="00411FE3"/>
    <w:rsid w:val="00421EF5"/>
    <w:rsid w:val="004254E8"/>
    <w:rsid w:val="00426CE6"/>
    <w:rsid w:val="00433439"/>
    <w:rsid w:val="00436BE8"/>
    <w:rsid w:val="004727DB"/>
    <w:rsid w:val="004802EC"/>
    <w:rsid w:val="004A53D2"/>
    <w:rsid w:val="004B0687"/>
    <w:rsid w:val="004B35AE"/>
    <w:rsid w:val="004F138C"/>
    <w:rsid w:val="00503223"/>
    <w:rsid w:val="0053131D"/>
    <w:rsid w:val="005335BA"/>
    <w:rsid w:val="00540EC6"/>
    <w:rsid w:val="00541E0A"/>
    <w:rsid w:val="00550AD3"/>
    <w:rsid w:val="00561FFC"/>
    <w:rsid w:val="0058565D"/>
    <w:rsid w:val="00594181"/>
    <w:rsid w:val="005A748D"/>
    <w:rsid w:val="005B72A9"/>
    <w:rsid w:val="005C3774"/>
    <w:rsid w:val="005C72DF"/>
    <w:rsid w:val="005F5593"/>
    <w:rsid w:val="005F75B3"/>
    <w:rsid w:val="00601FF6"/>
    <w:rsid w:val="00605EFA"/>
    <w:rsid w:val="006205C2"/>
    <w:rsid w:val="006247BC"/>
    <w:rsid w:val="00635EF4"/>
    <w:rsid w:val="006461B8"/>
    <w:rsid w:val="00652C80"/>
    <w:rsid w:val="00661C1F"/>
    <w:rsid w:val="00676B6B"/>
    <w:rsid w:val="00681F51"/>
    <w:rsid w:val="00683973"/>
    <w:rsid w:val="00693B53"/>
    <w:rsid w:val="006A0775"/>
    <w:rsid w:val="006A0A2E"/>
    <w:rsid w:val="006C05EA"/>
    <w:rsid w:val="006D1427"/>
    <w:rsid w:val="007029B3"/>
    <w:rsid w:val="007209C5"/>
    <w:rsid w:val="0073025C"/>
    <w:rsid w:val="0074157A"/>
    <w:rsid w:val="007660AB"/>
    <w:rsid w:val="0076621F"/>
    <w:rsid w:val="007759B6"/>
    <w:rsid w:val="00782CE5"/>
    <w:rsid w:val="00787C0C"/>
    <w:rsid w:val="00796CDA"/>
    <w:rsid w:val="007A5CB0"/>
    <w:rsid w:val="007B05D4"/>
    <w:rsid w:val="007B55B5"/>
    <w:rsid w:val="007B5FF7"/>
    <w:rsid w:val="007B7D3B"/>
    <w:rsid w:val="007D33C7"/>
    <w:rsid w:val="007F0EEB"/>
    <w:rsid w:val="0081754C"/>
    <w:rsid w:val="00832B04"/>
    <w:rsid w:val="0084589A"/>
    <w:rsid w:val="00852E92"/>
    <w:rsid w:val="008549C4"/>
    <w:rsid w:val="0085544C"/>
    <w:rsid w:val="0089338C"/>
    <w:rsid w:val="0089593E"/>
    <w:rsid w:val="00896A1E"/>
    <w:rsid w:val="008A118D"/>
    <w:rsid w:val="008A127D"/>
    <w:rsid w:val="008A3FFE"/>
    <w:rsid w:val="008A7B98"/>
    <w:rsid w:val="008C1A71"/>
    <w:rsid w:val="008D50F0"/>
    <w:rsid w:val="008F0D93"/>
    <w:rsid w:val="008F3B2A"/>
    <w:rsid w:val="008F6928"/>
    <w:rsid w:val="0090213F"/>
    <w:rsid w:val="00913730"/>
    <w:rsid w:val="009166A4"/>
    <w:rsid w:val="00981781"/>
    <w:rsid w:val="00986444"/>
    <w:rsid w:val="00991450"/>
    <w:rsid w:val="009A13D2"/>
    <w:rsid w:val="009B5E1E"/>
    <w:rsid w:val="009C0757"/>
    <w:rsid w:val="009C158C"/>
    <w:rsid w:val="009E4460"/>
    <w:rsid w:val="00A11133"/>
    <w:rsid w:val="00A1299E"/>
    <w:rsid w:val="00A34E03"/>
    <w:rsid w:val="00A3668D"/>
    <w:rsid w:val="00A41268"/>
    <w:rsid w:val="00A4712E"/>
    <w:rsid w:val="00A54F76"/>
    <w:rsid w:val="00A624E4"/>
    <w:rsid w:val="00A6754C"/>
    <w:rsid w:val="00A707EE"/>
    <w:rsid w:val="00A71CBD"/>
    <w:rsid w:val="00A75650"/>
    <w:rsid w:val="00A762F8"/>
    <w:rsid w:val="00A8094D"/>
    <w:rsid w:val="00A94DA1"/>
    <w:rsid w:val="00AA7D56"/>
    <w:rsid w:val="00AC7AA1"/>
    <w:rsid w:val="00AD332D"/>
    <w:rsid w:val="00AF0EC5"/>
    <w:rsid w:val="00B05491"/>
    <w:rsid w:val="00B12339"/>
    <w:rsid w:val="00B274C8"/>
    <w:rsid w:val="00B33B2C"/>
    <w:rsid w:val="00B5325F"/>
    <w:rsid w:val="00B64BED"/>
    <w:rsid w:val="00B675E8"/>
    <w:rsid w:val="00B92952"/>
    <w:rsid w:val="00BB7B79"/>
    <w:rsid w:val="00BC7AC2"/>
    <w:rsid w:val="00BD11AC"/>
    <w:rsid w:val="00BD4DD9"/>
    <w:rsid w:val="00C0413F"/>
    <w:rsid w:val="00C466DD"/>
    <w:rsid w:val="00C46E55"/>
    <w:rsid w:val="00C54EEE"/>
    <w:rsid w:val="00C74510"/>
    <w:rsid w:val="00C936DE"/>
    <w:rsid w:val="00CA4EFA"/>
    <w:rsid w:val="00CB029C"/>
    <w:rsid w:val="00CC03B6"/>
    <w:rsid w:val="00CC65C2"/>
    <w:rsid w:val="00CD3A9F"/>
    <w:rsid w:val="00D1518F"/>
    <w:rsid w:val="00D17950"/>
    <w:rsid w:val="00D3568D"/>
    <w:rsid w:val="00D41E0C"/>
    <w:rsid w:val="00D442BD"/>
    <w:rsid w:val="00D4771C"/>
    <w:rsid w:val="00D775F9"/>
    <w:rsid w:val="00D9615B"/>
    <w:rsid w:val="00DB59B4"/>
    <w:rsid w:val="00DB78C2"/>
    <w:rsid w:val="00DD7B77"/>
    <w:rsid w:val="00DE2A9F"/>
    <w:rsid w:val="00E04444"/>
    <w:rsid w:val="00E24C72"/>
    <w:rsid w:val="00E26B7B"/>
    <w:rsid w:val="00E340D0"/>
    <w:rsid w:val="00E638DC"/>
    <w:rsid w:val="00E659F6"/>
    <w:rsid w:val="00E7693B"/>
    <w:rsid w:val="00E7700A"/>
    <w:rsid w:val="00E94EE9"/>
    <w:rsid w:val="00EA0254"/>
    <w:rsid w:val="00EA0C75"/>
    <w:rsid w:val="00EA69CC"/>
    <w:rsid w:val="00EE65D4"/>
    <w:rsid w:val="00F01187"/>
    <w:rsid w:val="00F1009D"/>
    <w:rsid w:val="00F1411F"/>
    <w:rsid w:val="00F27A6A"/>
    <w:rsid w:val="00F33B22"/>
    <w:rsid w:val="00F40246"/>
    <w:rsid w:val="00F64384"/>
    <w:rsid w:val="00F711A8"/>
    <w:rsid w:val="00F779D8"/>
    <w:rsid w:val="00F91414"/>
    <w:rsid w:val="00FA396A"/>
    <w:rsid w:val="00FA3F28"/>
    <w:rsid w:val="00FA4F30"/>
    <w:rsid w:val="00FB1765"/>
    <w:rsid w:val="00FD7573"/>
    <w:rsid w:val="00FF481F"/>
    <w:rsid w:val="00FF6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0CE4"/>
  <w15:docId w15:val="{6256077E-7C6F-46E3-8D40-577B7E1A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5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65D4"/>
  </w:style>
  <w:style w:type="paragraph" w:styleId="Zpat">
    <w:name w:val="footer"/>
    <w:basedOn w:val="Normln"/>
    <w:link w:val="ZpatChar"/>
    <w:uiPriority w:val="99"/>
    <w:unhideWhenUsed/>
    <w:rsid w:val="00EE65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E65D4"/>
  </w:style>
  <w:style w:type="paragraph" w:styleId="Textbubliny">
    <w:name w:val="Balloon Text"/>
    <w:basedOn w:val="Normln"/>
    <w:link w:val="TextbublinyChar"/>
    <w:uiPriority w:val="99"/>
    <w:semiHidden/>
    <w:unhideWhenUsed/>
    <w:rsid w:val="00EE65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5D4"/>
    <w:rPr>
      <w:rFonts w:ascii="Tahoma" w:hAnsi="Tahoma" w:cs="Tahoma"/>
      <w:sz w:val="16"/>
      <w:szCs w:val="16"/>
    </w:rPr>
  </w:style>
  <w:style w:type="table" w:styleId="Mkatabulky">
    <w:name w:val="Table Grid"/>
    <w:basedOn w:val="Normlntabulka"/>
    <w:uiPriority w:val="59"/>
    <w:rsid w:val="00CB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B029C"/>
    <w:pPr>
      <w:spacing w:after="0" w:line="240" w:lineRule="auto"/>
    </w:pPr>
  </w:style>
  <w:style w:type="paragraph" w:customStyle="1" w:styleId="Default">
    <w:name w:val="Default"/>
    <w:rsid w:val="00796C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CM1">
    <w:name w:val="CM1"/>
    <w:basedOn w:val="Default"/>
    <w:next w:val="Default"/>
    <w:uiPriority w:val="99"/>
    <w:rsid w:val="00796CDA"/>
    <w:pPr>
      <w:spacing w:line="280" w:lineRule="atLeast"/>
    </w:pPr>
    <w:rPr>
      <w:color w:val="auto"/>
    </w:rPr>
  </w:style>
  <w:style w:type="paragraph" w:styleId="Odstavecseseznamem">
    <w:name w:val="List Paragraph"/>
    <w:basedOn w:val="Normln"/>
    <w:uiPriority w:val="34"/>
    <w:qFormat/>
    <w:rsid w:val="00852E92"/>
    <w:pPr>
      <w:ind w:left="720"/>
      <w:contextualSpacing/>
    </w:pPr>
    <w:rPr>
      <w:rFonts w:eastAsiaTheme="minorEastAsia"/>
      <w:lang w:eastAsia="cs-CZ"/>
    </w:rPr>
  </w:style>
  <w:style w:type="paragraph" w:styleId="Zkladntextodsazen">
    <w:name w:val="Body Text Indent"/>
    <w:basedOn w:val="Normln"/>
    <w:link w:val="ZkladntextodsazenChar"/>
    <w:rsid w:val="001F7A25"/>
    <w:pPr>
      <w:spacing w:after="0" w:line="240" w:lineRule="auto"/>
      <w:ind w:left="540"/>
      <w:jc w:val="both"/>
    </w:pPr>
    <w:rPr>
      <w:rFonts w:ascii="Times New Roman" w:eastAsia="Times New Roman" w:hAnsi="Times New Roman" w:cs="Arial Unicode MS"/>
      <w:sz w:val="24"/>
      <w:szCs w:val="24"/>
      <w:lang w:eastAsia="cs-CZ"/>
    </w:rPr>
  </w:style>
  <w:style w:type="character" w:customStyle="1" w:styleId="ZkladntextodsazenChar">
    <w:name w:val="Základní text odsazený Char"/>
    <w:basedOn w:val="Standardnpsmoodstavce"/>
    <w:link w:val="Zkladntextodsazen"/>
    <w:rsid w:val="001F7A25"/>
    <w:rPr>
      <w:rFonts w:ascii="Times New Roman" w:eastAsia="Times New Roman" w:hAnsi="Times New Roman" w:cs="Arial Unicode MS"/>
      <w:sz w:val="24"/>
      <w:szCs w:val="24"/>
      <w:lang w:eastAsia="cs-CZ"/>
    </w:rPr>
  </w:style>
  <w:style w:type="character" w:styleId="Odkaznakoment">
    <w:name w:val="annotation reference"/>
    <w:basedOn w:val="Standardnpsmoodstavce"/>
    <w:uiPriority w:val="99"/>
    <w:semiHidden/>
    <w:unhideWhenUsed/>
    <w:rsid w:val="00D775F9"/>
    <w:rPr>
      <w:sz w:val="16"/>
      <w:szCs w:val="16"/>
    </w:rPr>
  </w:style>
  <w:style w:type="paragraph" w:styleId="Textkomente">
    <w:name w:val="annotation text"/>
    <w:basedOn w:val="Normln"/>
    <w:link w:val="TextkomenteChar"/>
    <w:uiPriority w:val="99"/>
    <w:semiHidden/>
    <w:unhideWhenUsed/>
    <w:rsid w:val="00D775F9"/>
    <w:pPr>
      <w:spacing w:line="240" w:lineRule="auto"/>
    </w:pPr>
    <w:rPr>
      <w:sz w:val="20"/>
      <w:szCs w:val="20"/>
    </w:rPr>
  </w:style>
  <w:style w:type="character" w:customStyle="1" w:styleId="TextkomenteChar">
    <w:name w:val="Text komentáře Char"/>
    <w:basedOn w:val="Standardnpsmoodstavce"/>
    <w:link w:val="Textkomente"/>
    <w:uiPriority w:val="99"/>
    <w:semiHidden/>
    <w:rsid w:val="00D775F9"/>
    <w:rPr>
      <w:sz w:val="20"/>
      <w:szCs w:val="20"/>
    </w:rPr>
  </w:style>
  <w:style w:type="paragraph" w:styleId="Pedmtkomente">
    <w:name w:val="annotation subject"/>
    <w:basedOn w:val="Textkomente"/>
    <w:next w:val="Textkomente"/>
    <w:link w:val="PedmtkomenteChar"/>
    <w:uiPriority w:val="99"/>
    <w:semiHidden/>
    <w:unhideWhenUsed/>
    <w:rsid w:val="00D775F9"/>
    <w:rPr>
      <w:b/>
      <w:bCs/>
    </w:rPr>
  </w:style>
  <w:style w:type="character" w:customStyle="1" w:styleId="PedmtkomenteChar">
    <w:name w:val="Předmět komentáře Char"/>
    <w:basedOn w:val="TextkomenteChar"/>
    <w:link w:val="Pedmtkomente"/>
    <w:uiPriority w:val="99"/>
    <w:semiHidden/>
    <w:rsid w:val="00D775F9"/>
    <w:rPr>
      <w:b/>
      <w:bCs/>
      <w:sz w:val="20"/>
      <w:szCs w:val="20"/>
    </w:rPr>
  </w:style>
  <w:style w:type="character" w:styleId="Zstupntext">
    <w:name w:val="Placeholder Text"/>
    <w:basedOn w:val="Standardnpsmoodstavce"/>
    <w:uiPriority w:val="99"/>
    <w:semiHidden/>
    <w:rsid w:val="00031E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3864">
      <w:bodyDiv w:val="1"/>
      <w:marLeft w:val="0"/>
      <w:marRight w:val="0"/>
      <w:marTop w:val="0"/>
      <w:marBottom w:val="0"/>
      <w:divBdr>
        <w:top w:val="none" w:sz="0" w:space="0" w:color="auto"/>
        <w:left w:val="none" w:sz="0" w:space="0" w:color="auto"/>
        <w:bottom w:val="none" w:sz="0" w:space="0" w:color="auto"/>
        <w:right w:val="none" w:sz="0" w:space="0" w:color="auto"/>
      </w:divBdr>
    </w:div>
    <w:div w:id="14916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becné"/>
          <w:gallery w:val="placeholder"/>
        </w:category>
        <w:types>
          <w:type w:val="bbPlcHdr"/>
        </w:types>
        <w:behaviors>
          <w:behavior w:val="content"/>
        </w:behaviors>
        <w:guid w:val="{419337AC-AD6C-48BF-AA3B-1EE453EB6834}"/>
      </w:docPartPr>
      <w:docPartBody>
        <w:p w:rsidR="00F419EF" w:rsidRDefault="00481668">
          <w:r w:rsidRPr="005E0D0A">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68"/>
    <w:rsid w:val="000C4923"/>
    <w:rsid w:val="0011324E"/>
    <w:rsid w:val="00406BB7"/>
    <w:rsid w:val="00481668"/>
    <w:rsid w:val="00557D8D"/>
    <w:rsid w:val="006272FC"/>
    <w:rsid w:val="0068068F"/>
    <w:rsid w:val="00955134"/>
    <w:rsid w:val="00A950F5"/>
    <w:rsid w:val="00D93F9D"/>
    <w:rsid w:val="00F419EF"/>
    <w:rsid w:val="00F93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551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ACADC8107B4E724C8D89C0C1F55E5FBC" ma:contentTypeVersion="15" ma:contentTypeDescription="Vytvoří nový dokument" ma:contentTypeScope="" ma:versionID="50acc0a4f9187bb314a11d2104f0b24a">
  <xsd:schema xmlns:xsd="http://www.w3.org/2001/XMLSchema" xmlns:xs="http://www.w3.org/2001/XMLSchema" xmlns:p="http://schemas.microsoft.com/office/2006/metadata/properties" xmlns:ns2="e3ff3b13-c5e4-4fb5-b301-7c94487379e4" xmlns:ns3="60a4da2a-52e3-4e8b-8bea-f4bd3fddf716" xmlns:ns4="0ee6a7a6-b69e-4ef1-b4a2-43f689e83c7e" targetNamespace="http://schemas.microsoft.com/office/2006/metadata/properties" ma:root="true" ma:fieldsID="bb58f4be634b0b09d7b436bcd26987ff" ns2:_="" ns3:_="" ns4:_="">
    <xsd:import namespace="e3ff3b13-c5e4-4fb5-b301-7c94487379e4"/>
    <xsd:import namespace="60a4da2a-52e3-4e8b-8bea-f4bd3fddf716"/>
    <xsd:import namespace="0ee6a7a6-b69e-4ef1-b4a2-43f689e83c7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3b13-c5e4-4fb5-b301-7c94487379e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52edc6bc-00c3-4a2f-b9c9-0718851d1e63}" ma:internalName="TaxCatchAll" ma:showField="CatchAllData" ma:web="e3ff3b13-c5e4-4fb5-b301-7c94487379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4da2a-52e3-4e8b-8bea-f4bd3fddf716"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e6a7a6-b69e-4ef1-b4a2-43f689e83c7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a77d7a1-74b3-40f6-8b07-f0cf23821e9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3ff3b13-c5e4-4fb5-b301-7c94487379e4">XQV4JHPQNW4S-1623640387-11411</_dlc_DocId>
    <_dlc_DocIdUrl xmlns="e3ff3b13-c5e4-4fb5-b301-7c94487379e4">
      <Url>https://directpojistovnaas.sharepoint.com/sites/expensa1/21FI/_layouts/15/DocIdRedir.aspx?ID=XQV4JHPQNW4S-1623640387-11411</Url>
      <Description>XQV4JHPQNW4S-1623640387-11411</Description>
    </_dlc_DocIdUrl>
    <lcf76f155ced4ddcb4097134ff3c332f xmlns="0ee6a7a6-b69e-4ef1-b4a2-43f689e83c7e">
      <Terms xmlns="http://schemas.microsoft.com/office/infopath/2007/PartnerControls"/>
    </lcf76f155ced4ddcb4097134ff3c332f>
    <TaxCatchAll xmlns="e3ff3b13-c5e4-4fb5-b301-7c94487379e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1F7F9-7A68-4E7C-B7C1-1E7082EA0D3F}">
  <ds:schemaRefs>
    <ds:schemaRef ds:uri="http://schemas.openxmlformats.org/officeDocument/2006/bibliography"/>
  </ds:schemaRefs>
</ds:datastoreItem>
</file>

<file path=customXml/itemProps2.xml><?xml version="1.0" encoding="utf-8"?>
<ds:datastoreItem xmlns:ds="http://schemas.openxmlformats.org/officeDocument/2006/customXml" ds:itemID="{C869EBDE-40AA-4DAA-BADF-44D55B82F0B7}">
  <ds:schemaRefs>
    <ds:schemaRef ds:uri="http://schemas.microsoft.com/sharepoint/events"/>
  </ds:schemaRefs>
</ds:datastoreItem>
</file>

<file path=customXml/itemProps3.xml><?xml version="1.0" encoding="utf-8"?>
<ds:datastoreItem xmlns:ds="http://schemas.openxmlformats.org/officeDocument/2006/customXml" ds:itemID="{95FF2D3D-495C-4AEF-869B-C9500442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3b13-c5e4-4fb5-b301-7c94487379e4"/>
    <ds:schemaRef ds:uri="60a4da2a-52e3-4e8b-8bea-f4bd3fddf716"/>
    <ds:schemaRef ds:uri="0ee6a7a6-b69e-4ef1-b4a2-43f689e8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8D80C-D8D8-4E3B-8EF5-2681CFC137A4}">
  <ds:schemaRefs>
    <ds:schemaRef ds:uri="http://schemas.microsoft.com/office/2006/metadata/properties"/>
    <ds:schemaRef ds:uri="http://schemas.microsoft.com/office/infopath/2007/PartnerControls"/>
    <ds:schemaRef ds:uri="e3ff3b13-c5e4-4fb5-b301-7c94487379e4"/>
    <ds:schemaRef ds:uri="0ee6a7a6-b69e-4ef1-b4a2-43f689e83c7e"/>
  </ds:schemaRefs>
</ds:datastoreItem>
</file>

<file path=customXml/itemProps5.xml><?xml version="1.0" encoding="utf-8"?>
<ds:datastoreItem xmlns:ds="http://schemas.openxmlformats.org/officeDocument/2006/customXml" ds:itemID="{8648FCE0-EA33-4F4B-B574-221E0811D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5507</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VIGO One s.r.o.</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Marek Cinciala</dc:creator>
  <cp:lastModifiedBy>Michal Schauhuber</cp:lastModifiedBy>
  <cp:revision>5</cp:revision>
  <cp:lastPrinted>2019-07-25T13:30:00Z</cp:lastPrinted>
  <dcterms:created xsi:type="dcterms:W3CDTF">2022-09-09T11:34:00Z</dcterms:created>
  <dcterms:modified xsi:type="dcterms:W3CDTF">2022-10-27T09:19:00Z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0x010100ACADC8107B4E724C8D89C0C1F55E5FBC</vt:lpwstr>
  </property>
  <property fmtid="{D5CDD505-2E9C-101B-9397-08002B2CF9AE}" pid="3" name="_dlc_DocIdItemGuid">
    <vt:lpwstr>0fa8c117-53e7-4d3d-81a1-5015a36d2bf2</vt:lpwstr>
  </property>
  <property fmtid="{D5CDD505-2E9C-101B-9397-08002B2CF9AE}" pid="4" name="MediaServiceImageTags">
    <vt:lpwstr/>
  </property>
</Properties>
</file>