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DF675" w14:textId="59C31573" w:rsidR="004C4409" w:rsidRPr="001C3556" w:rsidRDefault="008A3DBF" w:rsidP="001C3556">
      <w:pPr>
        <w:pStyle w:val="BodySingle"/>
        <w:jc w:val="both"/>
        <w:rPr>
          <w:rFonts w:ascii="Times New Roman" w:hAnsi="Times New Roman" w:cs="Times New Roman"/>
          <w:sz w:val="24"/>
          <w:szCs w:val="24"/>
          <w:lang w:val="en-US" w:eastAsia="en-GB"/>
        </w:rPr>
      </w:pPr>
      <w:bookmarkStart w:id="0" w:name="SpecInst"/>
      <w:r w:rsidRPr="001C3556">
        <w:rPr>
          <w:rFonts w:ascii="Times New Roman" w:hAnsi="Times New Roman" w:cs="Times New Roman"/>
          <w:sz w:val="24"/>
          <w:szCs w:val="24"/>
          <w:lang w:val="cs-CZ" w:eastAsia="en-GB"/>
        </w:rPr>
        <w:t>F</w:t>
      </w:r>
      <w:r w:rsidR="00783D79" w:rsidRPr="001C3556">
        <w:rPr>
          <w:rFonts w:ascii="Times New Roman" w:hAnsi="Times New Roman" w:cs="Times New Roman"/>
          <w:sz w:val="24"/>
          <w:szCs w:val="24"/>
          <w:lang w:val="cs-CZ" w:eastAsia="en-GB"/>
        </w:rPr>
        <w:t>inanční úřad</w:t>
      </w:r>
      <w:r w:rsidR="001570E5">
        <w:rPr>
          <w:rFonts w:ascii="Times New Roman" w:hAnsi="Times New Roman" w:cs="Times New Roman"/>
          <w:sz w:val="24"/>
          <w:szCs w:val="24"/>
          <w:lang w:val="cs-CZ" w:eastAsia="en-GB"/>
        </w:rPr>
        <w:t xml:space="preserve">, </w:t>
      </w:r>
      <w:r w:rsidR="001570E5" w:rsidRPr="001570E5">
        <w:rPr>
          <w:rFonts w:ascii="Times New Roman" w:hAnsi="Times New Roman" w:cs="Times New Roman"/>
          <w:sz w:val="24"/>
          <w:szCs w:val="24"/>
          <w:lang w:val="cs-CZ" w:eastAsia="en-GB"/>
        </w:rPr>
        <w:t xml:space="preserve">Územní pracoviště pro </w:t>
      </w:r>
      <w:r w:rsidR="0077416D" w:rsidRPr="0077416D">
        <w:rPr>
          <w:rFonts w:ascii="Times New Roman" w:hAnsi="Times New Roman" w:cs="Times New Roman"/>
          <w:sz w:val="24"/>
          <w:szCs w:val="24"/>
          <w:highlight w:val="yellow"/>
          <w:lang w:val="cs-CZ" w:eastAsia="en-GB"/>
        </w:rPr>
        <w:t>XXX</w:t>
      </w:r>
    </w:p>
    <w:bookmarkEnd w:id="0"/>
    <w:p w14:paraId="10BDF678" w14:textId="370C0C94" w:rsidR="00965213" w:rsidRPr="0077416D" w:rsidRDefault="0077416D" w:rsidP="001C3556">
      <w:pPr>
        <w:pStyle w:val="BodySingle"/>
        <w:jc w:val="both"/>
        <w:rPr>
          <w:rFonts w:ascii="Times New Roman" w:hAnsi="Times New Roman" w:cs="Times New Roman"/>
          <w:sz w:val="24"/>
          <w:szCs w:val="24"/>
          <w:highlight w:val="yellow"/>
          <w:lang w:val="cs-CZ" w:eastAsia="en-GB"/>
        </w:rPr>
      </w:pPr>
      <w:r w:rsidRPr="0077416D">
        <w:rPr>
          <w:rFonts w:ascii="Times New Roman" w:hAnsi="Times New Roman" w:cs="Times New Roman"/>
          <w:sz w:val="24"/>
          <w:szCs w:val="24"/>
          <w:highlight w:val="yellow"/>
          <w:lang w:val="cs-CZ" w:eastAsia="en-GB"/>
        </w:rPr>
        <w:t>ULICE</w:t>
      </w:r>
    </w:p>
    <w:p w14:paraId="10BDF679" w14:textId="4C67DF3D" w:rsidR="00965213" w:rsidRPr="001C3556" w:rsidRDefault="0077416D" w:rsidP="001C3556">
      <w:pPr>
        <w:jc w:val="both"/>
        <w:rPr>
          <w:rFonts w:ascii="Times New Roman" w:hAnsi="Times New Roman" w:cs="Times New Roman"/>
          <w:sz w:val="24"/>
          <w:szCs w:val="24"/>
          <w:lang w:val="cs-CZ" w:eastAsia="en-GB"/>
        </w:rPr>
      </w:pPr>
      <w:r w:rsidRPr="0077416D">
        <w:rPr>
          <w:rFonts w:ascii="Times New Roman" w:hAnsi="Times New Roman" w:cs="Times New Roman"/>
          <w:sz w:val="24"/>
          <w:szCs w:val="24"/>
          <w:highlight w:val="yellow"/>
          <w:lang w:val="cs-CZ" w:eastAsia="en-GB"/>
        </w:rPr>
        <w:t>PSČ Město</w:t>
      </w:r>
    </w:p>
    <w:p w14:paraId="10BDF67A" w14:textId="77777777" w:rsidR="003E6542" w:rsidRPr="001C3556" w:rsidRDefault="003E6542" w:rsidP="001C3556">
      <w:pPr>
        <w:jc w:val="both"/>
        <w:rPr>
          <w:rFonts w:ascii="Times New Roman" w:hAnsi="Times New Roman" w:cs="Times New Roman"/>
          <w:b/>
          <w:sz w:val="24"/>
          <w:szCs w:val="24"/>
          <w:lang w:val="cs-CZ" w:eastAsia="en-GB"/>
        </w:rPr>
      </w:pPr>
    </w:p>
    <w:p w14:paraId="10BDF67B" w14:textId="77777777" w:rsidR="003E6542" w:rsidRPr="001C3556" w:rsidRDefault="003E6542" w:rsidP="001C35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0BDF67D" w14:textId="77777777" w:rsidR="00BA2EE5" w:rsidRPr="001C3556" w:rsidRDefault="00BA2EE5" w:rsidP="001C3556">
      <w:pPr>
        <w:tabs>
          <w:tab w:val="left" w:pos="2625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0BDF67E" w14:textId="2E294CFA" w:rsidR="00BA2EE5" w:rsidRPr="001C3556" w:rsidRDefault="008A3DBF" w:rsidP="001C355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V Praze dne </w:t>
      </w:r>
      <w:r w:rsidR="0077416D" w:rsidRPr="0077416D">
        <w:rPr>
          <w:rFonts w:ascii="Times New Roman" w:hAnsi="Times New Roman" w:cs="Times New Roman"/>
          <w:sz w:val="24"/>
          <w:szCs w:val="24"/>
          <w:highlight w:val="yellow"/>
          <w:lang w:val="cs-CZ" w:eastAsia="en-GB"/>
        </w:rPr>
        <w:t>XX</w:t>
      </w:r>
      <w:r w:rsidR="00BD5629" w:rsidRPr="0077416D">
        <w:rPr>
          <w:rFonts w:ascii="Times New Roman" w:hAnsi="Times New Roman" w:cs="Times New Roman"/>
          <w:sz w:val="24"/>
          <w:szCs w:val="24"/>
          <w:highlight w:val="yellow"/>
          <w:lang w:val="cs-CZ" w:eastAsia="en-GB"/>
        </w:rPr>
        <w:t>.</w:t>
      </w:r>
      <w:r w:rsidR="0077416D" w:rsidRPr="0077416D">
        <w:rPr>
          <w:rFonts w:ascii="Times New Roman" w:hAnsi="Times New Roman" w:cs="Times New Roman"/>
          <w:sz w:val="24"/>
          <w:szCs w:val="24"/>
          <w:highlight w:val="yellow"/>
          <w:lang w:val="cs-CZ" w:eastAsia="en-GB"/>
        </w:rPr>
        <w:t>X</w:t>
      </w:r>
      <w:r w:rsidR="00BD5629" w:rsidRPr="0077416D">
        <w:rPr>
          <w:rFonts w:ascii="Times New Roman" w:hAnsi="Times New Roman" w:cs="Times New Roman"/>
          <w:sz w:val="24"/>
          <w:szCs w:val="24"/>
          <w:highlight w:val="yellow"/>
          <w:lang w:val="cs-CZ" w:eastAsia="en-GB"/>
        </w:rPr>
        <w:t>.</w:t>
      </w:r>
      <w:r w:rsidR="0077416D" w:rsidRPr="0077416D">
        <w:rPr>
          <w:rFonts w:ascii="Times New Roman" w:hAnsi="Times New Roman" w:cs="Times New Roman"/>
          <w:sz w:val="24"/>
          <w:szCs w:val="24"/>
          <w:highlight w:val="yellow"/>
          <w:lang w:val="cs-CZ" w:eastAsia="en-GB"/>
        </w:rPr>
        <w:t>XXXX</w:t>
      </w:r>
      <w:r w:rsidR="004E05AC" w:rsidRPr="001C3556"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br/>
      </w:r>
    </w:p>
    <w:p w14:paraId="206632C0" w14:textId="77777777" w:rsidR="008A3DBF" w:rsidRPr="001C3556" w:rsidRDefault="008A3DBF" w:rsidP="001C3556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0BDF67F" w14:textId="6F0EA894" w:rsidR="00B4755D" w:rsidRPr="001C3556" w:rsidRDefault="00965213" w:rsidP="001C3556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/>
          <w:sz w:val="24"/>
          <w:szCs w:val="24"/>
          <w:lang w:val="cs-CZ"/>
        </w:rPr>
        <w:t>Věc</w:t>
      </w:r>
      <w:r w:rsidR="00BA2EE5" w:rsidRPr="001C3556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B332A4" w:rsidRPr="001C355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783D79" w:rsidRPr="001C3556">
        <w:rPr>
          <w:rFonts w:ascii="Times New Roman" w:hAnsi="Times New Roman" w:cs="Times New Roman"/>
          <w:b/>
          <w:sz w:val="24"/>
          <w:szCs w:val="24"/>
          <w:lang w:val="cs-CZ"/>
        </w:rPr>
        <w:t>Žádost o stanovisko k elektronické archivaci dokladů</w:t>
      </w:r>
    </w:p>
    <w:p w14:paraId="10BDF680" w14:textId="77777777" w:rsidR="00B4755D" w:rsidRPr="001C3556" w:rsidRDefault="00B4755D" w:rsidP="001C35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0BDF681" w14:textId="77777777" w:rsidR="00B4755D" w:rsidRPr="001C3556" w:rsidRDefault="00B4755D" w:rsidP="001C35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0BDF682" w14:textId="6900CE9F" w:rsidR="00C42730" w:rsidRPr="001C3556" w:rsidRDefault="00C42730" w:rsidP="001C35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sz w:val="24"/>
          <w:szCs w:val="24"/>
          <w:lang w:val="cs-CZ"/>
        </w:rPr>
        <w:t>Vážen</w:t>
      </w:r>
      <w:r w:rsidR="008A3DBF" w:rsidRPr="001C3556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Pr="001C3556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10BDF683" w14:textId="77777777" w:rsidR="003E6542" w:rsidRPr="001C3556" w:rsidRDefault="003E6542" w:rsidP="001C35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0BDF684" w14:textId="26CA5E94" w:rsidR="003E6542" w:rsidRPr="001C3556" w:rsidRDefault="00783D79" w:rsidP="001C35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bookmarkStart w:id="1" w:name="Start"/>
      <w:bookmarkEnd w:id="1"/>
      <w:r w:rsidRPr="001C3556">
        <w:rPr>
          <w:rFonts w:ascii="Times New Roman" w:hAnsi="Times New Roman" w:cs="Times New Roman"/>
          <w:sz w:val="24"/>
          <w:szCs w:val="24"/>
          <w:lang w:val="cs-CZ"/>
        </w:rPr>
        <w:t>dovolujeme si Vás požádat o stanovisko k problematice elektronické archivace daňových dokladů</w:t>
      </w:r>
      <w:r w:rsidR="00BE2777"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 („</w:t>
      </w:r>
      <w:r w:rsidR="00BE2777" w:rsidRPr="001C3556">
        <w:rPr>
          <w:rFonts w:ascii="Times New Roman" w:hAnsi="Times New Roman" w:cs="Times New Roman"/>
          <w:b/>
          <w:sz w:val="24"/>
          <w:szCs w:val="24"/>
          <w:lang w:val="cs-CZ"/>
        </w:rPr>
        <w:t>DD</w:t>
      </w:r>
      <w:r w:rsidR="00BE2777" w:rsidRPr="001C3556">
        <w:rPr>
          <w:rFonts w:ascii="Times New Roman" w:hAnsi="Times New Roman" w:cs="Times New Roman"/>
          <w:sz w:val="24"/>
          <w:szCs w:val="24"/>
          <w:lang w:val="cs-CZ"/>
        </w:rPr>
        <w:t>“)</w:t>
      </w:r>
      <w:r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 pro účely </w:t>
      </w:r>
      <w:r w:rsidR="00016E67"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daní uplatňovaných v České republice, zejména </w:t>
      </w:r>
      <w:r w:rsidRPr="001C3556">
        <w:rPr>
          <w:rFonts w:ascii="Times New Roman" w:hAnsi="Times New Roman" w:cs="Times New Roman"/>
          <w:sz w:val="24"/>
          <w:szCs w:val="24"/>
          <w:lang w:val="cs-CZ"/>
        </w:rPr>
        <w:t>daně z přidané hodnoty („</w:t>
      </w:r>
      <w:r w:rsidRPr="001C3556">
        <w:rPr>
          <w:rFonts w:ascii="Times New Roman" w:hAnsi="Times New Roman" w:cs="Times New Roman"/>
          <w:b/>
          <w:sz w:val="24"/>
          <w:szCs w:val="24"/>
          <w:lang w:val="cs-CZ"/>
        </w:rPr>
        <w:t>DPH</w:t>
      </w:r>
      <w:r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“) </w:t>
      </w:r>
      <w:r w:rsidR="00016E67" w:rsidRPr="001C3556">
        <w:rPr>
          <w:rFonts w:ascii="Times New Roman" w:hAnsi="Times New Roman" w:cs="Times New Roman"/>
          <w:sz w:val="24"/>
          <w:szCs w:val="24"/>
          <w:lang w:val="cs-CZ"/>
        </w:rPr>
        <w:t>a daních z</w:t>
      </w:r>
      <w:r w:rsidR="00F51816" w:rsidRPr="001C3556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016E67" w:rsidRPr="001C3556">
        <w:rPr>
          <w:rFonts w:ascii="Times New Roman" w:hAnsi="Times New Roman" w:cs="Times New Roman"/>
          <w:sz w:val="24"/>
          <w:szCs w:val="24"/>
          <w:lang w:val="cs-CZ"/>
        </w:rPr>
        <w:t>příjmů</w:t>
      </w:r>
      <w:r w:rsidR="00F51816"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016E67" w:rsidRPr="001C3556">
        <w:rPr>
          <w:rFonts w:ascii="Times New Roman" w:hAnsi="Times New Roman" w:cs="Times New Roman"/>
          <w:sz w:val="24"/>
          <w:szCs w:val="24"/>
          <w:lang w:val="cs-CZ"/>
        </w:rPr>
        <w:t>Žádáme o stanovisko, zda je námi navrhovaný postup archivace v souladu s § 35a zákona č. 235/2004 Sb., o dani z přidané hodnoty</w:t>
      </w:r>
      <w:r w:rsidR="00F51816"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16E67" w:rsidRPr="001C3556">
        <w:rPr>
          <w:rFonts w:ascii="Times New Roman" w:hAnsi="Times New Roman" w:cs="Times New Roman"/>
          <w:sz w:val="24"/>
          <w:szCs w:val="24"/>
          <w:lang w:val="cs-CZ"/>
        </w:rPr>
        <w:t>(„</w:t>
      </w:r>
      <w:r w:rsidR="00016E67" w:rsidRPr="001C3556">
        <w:rPr>
          <w:rFonts w:ascii="Times New Roman" w:hAnsi="Times New Roman" w:cs="Times New Roman"/>
          <w:b/>
          <w:sz w:val="24"/>
          <w:szCs w:val="24"/>
          <w:lang w:val="cs-CZ"/>
        </w:rPr>
        <w:t>ZPDH</w:t>
      </w:r>
      <w:r w:rsidR="00016E67"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“) a pro evidenci výdajů (nákladů) dle zákona č. 586/1992 Sb., o daních z příjmů </w:t>
      </w:r>
      <w:r w:rsidR="00F52950"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="00016E67" w:rsidRPr="001C3556">
        <w:rPr>
          <w:rFonts w:ascii="Times New Roman" w:hAnsi="Times New Roman" w:cs="Times New Roman"/>
          <w:sz w:val="24"/>
          <w:szCs w:val="24"/>
          <w:lang w:val="cs-CZ"/>
        </w:rPr>
        <w:t>zákon</w:t>
      </w:r>
      <w:r w:rsidR="00F52950" w:rsidRPr="001C3556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016E67"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 č. 563/1991 Sb., o účetnictví.</w:t>
      </w:r>
    </w:p>
    <w:p w14:paraId="10BDF687" w14:textId="77777777" w:rsidR="00965213" w:rsidRPr="001C3556" w:rsidRDefault="00965213" w:rsidP="001C35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0BDF688" w14:textId="660990B1" w:rsidR="004C4409" w:rsidRPr="001C3556" w:rsidRDefault="00B243D4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sz w:val="24"/>
          <w:szCs w:val="24"/>
          <w:lang w:val="cs-CZ"/>
        </w:rPr>
        <w:t>Popis situace</w:t>
      </w:r>
    </w:p>
    <w:p w14:paraId="68FDA757" w14:textId="77777777" w:rsidR="00B243D4" w:rsidRPr="001C3556" w:rsidRDefault="00B243D4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0BDF689" w14:textId="27704B28" w:rsidR="00965213" w:rsidRPr="001C3556" w:rsidRDefault="00B243D4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Naše společnost </w:t>
      </w:r>
      <w:r w:rsidR="0077416D" w:rsidRPr="0077416D">
        <w:rPr>
          <w:rFonts w:ascii="Times New Roman" w:hAnsi="Times New Roman" w:cs="Times New Roman"/>
          <w:b w:val="0"/>
          <w:sz w:val="24"/>
          <w:szCs w:val="24"/>
          <w:highlight w:val="yellow"/>
          <w:lang w:val="cs-CZ"/>
        </w:rPr>
        <w:t>XXXX</w:t>
      </w:r>
      <w:r w:rsidR="00214D66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(</w:t>
      </w:r>
      <w:r w:rsidR="00F51816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„</w:t>
      </w:r>
      <w:r w:rsidR="00F51816" w:rsidRPr="001C3556">
        <w:rPr>
          <w:rFonts w:ascii="Times New Roman" w:hAnsi="Times New Roman" w:cs="Times New Roman"/>
          <w:bCs/>
          <w:sz w:val="24"/>
          <w:szCs w:val="24"/>
          <w:lang w:val="cs-CZ"/>
        </w:rPr>
        <w:t>společnost</w:t>
      </w:r>
      <w:r w:rsidR="00F51816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“</w:t>
      </w:r>
      <w:r w:rsidR="00214D66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) hodlá zavést nový systém archivace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="00214D66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. </w:t>
      </w:r>
      <w:r w:rsidR="00017EE1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Naším c</w:t>
      </w:r>
      <w:r w:rsidR="00214D66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ílem </w:t>
      </w:r>
      <w:r w:rsidR="00C10A75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je nahradit </w:t>
      </w:r>
      <w:r w:rsidR="00017EE1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listinné</w:t>
      </w:r>
      <w:r w:rsidR="00C10A75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="00C10A75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elektronickými doklady, které budou uchovávány </w:t>
      </w:r>
      <w:r w:rsidR="00017EE1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prostřednictvím </w:t>
      </w:r>
      <w:r w:rsidR="00C01FA2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webové </w:t>
      </w:r>
      <w:r w:rsidR="00017EE1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cloudové / mobilní aplikace.</w:t>
      </w:r>
      <w:r w:rsidR="00E3421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Pomocí této aplikace budou archivovány také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="00E3421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, které již byly v elektronické podobě obdrženy.</w:t>
      </w:r>
    </w:p>
    <w:p w14:paraId="00FABA7B" w14:textId="77777777" w:rsidR="00017EE1" w:rsidRPr="001C3556" w:rsidRDefault="00017EE1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14:paraId="0A29B2C7" w14:textId="446FF9D7" w:rsidR="00017EE1" w:rsidRPr="001C3556" w:rsidRDefault="00017EE1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Zaměstnanec společnosti provede nákup a od dodavatele obdrží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/ účtenku. Pomocí mobilní aplikace zaměstnanec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vyfotí / naskenuje do speciální aplikace, ve které bude konvertovaný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uchováván</w:t>
      </w:r>
      <w:r w:rsidR="00E3421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.</w:t>
      </w:r>
      <w:r w:rsidR="002E2663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AA0DA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</w:t>
      </w:r>
      <w:r w:rsidR="00E3421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o aplikace </w:t>
      </w:r>
      <w:r w:rsidR="00AA0DA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budou </w:t>
      </w:r>
      <w:r w:rsidR="00E3421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nahrávány i elektronické </w:t>
      </w:r>
      <w:r w:rsidR="0090154A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="00E3421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. Doklady budou uchovávány </w:t>
      </w:r>
      <w:r w:rsidR="002E2663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včetně všech metadat dokazujících auditní stopu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.</w:t>
      </w:r>
    </w:p>
    <w:p w14:paraId="0F33A987" w14:textId="77777777" w:rsidR="00017EE1" w:rsidRPr="001C3556" w:rsidRDefault="00017EE1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14:paraId="01E87C34" w14:textId="33341FC5" w:rsidR="00017EE1" w:rsidRPr="001C3556" w:rsidRDefault="00017EE1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sz w:val="24"/>
          <w:szCs w:val="24"/>
          <w:lang w:val="cs-CZ"/>
        </w:rPr>
        <w:t>Legislativní rámec elektronického uchovávání daňových dokladů</w:t>
      </w:r>
    </w:p>
    <w:p w14:paraId="211163F3" w14:textId="77777777" w:rsidR="00017EE1" w:rsidRPr="001C3556" w:rsidRDefault="00017EE1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F31A7FD" w14:textId="7B2B7154" w:rsidR="00471AE1" w:rsidRPr="001C3556" w:rsidRDefault="00471AE1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Dle § 35a odst. 1 ZDPH je možné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převádět z listinné podoby do podoby elektronické a naopak.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(v elektronické i listinné podobě) musí splňovat</w:t>
      </w:r>
      <w:r w:rsidR="00A5025C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, od okamžiku vystavení až do konce archivační doby,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požadavky na zajištění </w:t>
      </w:r>
      <w:r w:rsidR="00FA1DB5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(i) 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věrohodnosti jeho původu, </w:t>
      </w:r>
      <w:r w:rsidR="00FA1DB5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(</w:t>
      </w:r>
      <w:proofErr w:type="spellStart"/>
      <w:r w:rsidR="00FA1DB5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ii</w:t>
      </w:r>
      <w:proofErr w:type="spellEnd"/>
      <w:r w:rsidR="00FA1DB5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) 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neporušenosti jeho obsahu a jeho </w:t>
      </w:r>
      <w:r w:rsidR="00FA1DB5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(</w:t>
      </w:r>
      <w:proofErr w:type="spellStart"/>
      <w:r w:rsidR="00FA1DB5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iii</w:t>
      </w:r>
      <w:proofErr w:type="spellEnd"/>
      <w:r w:rsidR="00FA1DB5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) 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čitelnosti (§ 34 odst. 1 ZDPH). V případě, že jsou tyto požadavky i po 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lastRenderedPageBreak/>
        <w:t>konverzi listinného dokladu do elektronické podoby splněny, je tak</w:t>
      </w:r>
      <w:r w:rsidR="00A5025C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to konvertovaný 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elektronický doklad </w:t>
      </w:r>
      <w:r w:rsidR="00A5025C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považován za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.</w:t>
      </w:r>
    </w:p>
    <w:p w14:paraId="60832ED0" w14:textId="77777777" w:rsidR="0023244D" w:rsidRPr="001C3556" w:rsidRDefault="0023244D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14:paraId="188479E1" w14:textId="523CE305" w:rsidR="002E2663" w:rsidRPr="001C3556" w:rsidRDefault="0023244D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Generální finanční ředitelství („</w:t>
      </w:r>
      <w:r w:rsidRPr="001C3556">
        <w:rPr>
          <w:rFonts w:ascii="Times New Roman" w:hAnsi="Times New Roman" w:cs="Times New Roman"/>
          <w:sz w:val="24"/>
          <w:szCs w:val="24"/>
          <w:lang w:val="cs-CZ"/>
        </w:rPr>
        <w:t>GFŘ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“) vydalo Informaci k pravidlům fakturace ve vztahu k implementaci Směrnice EU/45/2010 do zákona o DPH („</w:t>
      </w:r>
      <w:r w:rsidRPr="001C3556">
        <w:rPr>
          <w:rFonts w:ascii="Times New Roman" w:hAnsi="Times New Roman" w:cs="Times New Roman"/>
          <w:sz w:val="24"/>
          <w:szCs w:val="24"/>
          <w:lang w:val="cs-CZ"/>
        </w:rPr>
        <w:t>Informace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“). Tato Informace doplňuje požadavky stanovené zákonem (viz předchozí odstavec).</w:t>
      </w:r>
      <w:r w:rsidR="002E2663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Současně GFŘ vydalo také Nejčastější dotazy k pravidlům fakturace</w:t>
      </w:r>
      <w:r w:rsidR="002B5948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(„</w:t>
      </w:r>
      <w:r w:rsidR="002B5948" w:rsidRPr="001C3556">
        <w:rPr>
          <w:rFonts w:ascii="Times New Roman" w:hAnsi="Times New Roman" w:cs="Times New Roman"/>
          <w:sz w:val="24"/>
          <w:szCs w:val="24"/>
          <w:lang w:val="cs-CZ"/>
        </w:rPr>
        <w:t>Dotazy</w:t>
      </w:r>
      <w:r w:rsidR="002B5948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“)</w:t>
      </w:r>
      <w:r w:rsidR="002E2663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.</w:t>
      </w:r>
    </w:p>
    <w:p w14:paraId="614E803D" w14:textId="77777777" w:rsidR="00F51816" w:rsidRPr="001C3556" w:rsidRDefault="00F51816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8C0D474" w14:textId="67F5F1EA" w:rsidR="00471AE1" w:rsidRPr="001C3556" w:rsidRDefault="002E2663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sz w:val="24"/>
          <w:szCs w:val="24"/>
          <w:lang w:val="cs-CZ"/>
        </w:rPr>
        <w:t>Funkční popis systému</w:t>
      </w:r>
    </w:p>
    <w:p w14:paraId="6BE3B5AF" w14:textId="77777777" w:rsidR="002E2663" w:rsidRPr="001C3556" w:rsidRDefault="002E2663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39BCC0C" w14:textId="07AE3942" w:rsidR="002E2663" w:rsidRPr="001C3556" w:rsidRDefault="00AF67E6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Systém se skládá z</w:t>
      </w:r>
      <w:r w:rsidR="002E2663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následujících </w:t>
      </w:r>
      <w:r w:rsidR="00AF692E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nástrojů, které</w:t>
      </w:r>
      <w:r w:rsidR="002E2663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obsluhují oprávnění zaměstnanci:</w:t>
      </w:r>
    </w:p>
    <w:p w14:paraId="7F49890F" w14:textId="29905262" w:rsidR="002E2663" w:rsidRPr="001C3556" w:rsidRDefault="002E2663" w:rsidP="001C3556">
      <w:pPr>
        <w:pStyle w:val="Boldtext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Platební karta</w:t>
      </w:r>
      <w:r w:rsidR="00AF692E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– karta je vždy vydána na jméno naší společnosti a obvykle i na jméno oprávněného zaměstnance. Karta umožňuje bezhotovostní transakce u obchodníků.</w:t>
      </w:r>
    </w:p>
    <w:p w14:paraId="71AD320F" w14:textId="0DD22701" w:rsidR="002E2663" w:rsidRPr="001C3556" w:rsidRDefault="0062674E" w:rsidP="001C3556">
      <w:pPr>
        <w:pStyle w:val="Boldtext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Webová c</w:t>
      </w:r>
      <w:r w:rsidR="002E2663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loudová / mobilní aplikace</w:t>
      </w:r>
      <w:r w:rsidR="00AF692E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– aplikace umožňuje focení / skenování účtenek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/přiložení souboru s daňovým dokladem</w:t>
      </w:r>
      <w:r w:rsidR="00AF692E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a jejich spárování s platebními transakcemi. Každý uživatel má jedinečné přístupové údaje zajišťující jak identifikaci zaměstnance, tak přidělené platební karty.</w:t>
      </w:r>
    </w:p>
    <w:p w14:paraId="20D03354" w14:textId="3C6D0F36" w:rsidR="002E2663" w:rsidRPr="001C3556" w:rsidRDefault="00362E9B" w:rsidP="001C3556">
      <w:pPr>
        <w:pStyle w:val="Boldtext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Webová c</w:t>
      </w:r>
      <w:r w:rsidR="00AF692E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loudová aplikace – aplikace umožňuje na základě jedinečných přístupových údajů automatizované či manuální párování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="00AF692E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s platebními transakcemi. Dále umožňuje náhledy elektronických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="00AF692E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, a to pro účely společnosti</w:t>
      </w:r>
      <w:r w:rsidR="00C01FA2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.</w:t>
      </w:r>
    </w:p>
    <w:p w14:paraId="4E5916BC" w14:textId="0AED9B9B" w:rsidR="00AF692E" w:rsidRPr="001C3556" w:rsidRDefault="001B7727" w:rsidP="001C3556">
      <w:pPr>
        <w:pStyle w:val="Boldtext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Dlouhodobý archi</w:t>
      </w:r>
      <w:r w:rsidR="00AF692E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v – umožňuje archivaci a management elektronických </w:t>
      </w:r>
      <w:r w:rsidR="003F591F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="00AF692E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po celou dobu zákonem stanovené doby archivace.</w:t>
      </w:r>
    </w:p>
    <w:p w14:paraId="4C8C2091" w14:textId="2C4F00FB" w:rsidR="00362E9B" w:rsidRPr="001C3556" w:rsidRDefault="00362E9B" w:rsidP="001C3556">
      <w:pPr>
        <w:pStyle w:val="Boldtext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Možnost exportu – webová cl</w:t>
      </w:r>
      <w:r w:rsidR="00C01FA2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o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udová aplikace umožňuje export DD v elektronické podobě do dalších provozních systémů společnosti. Každý uživatel má jedinečné přístupové údaje zajišťující identifikaci zaměstnance a zároveň </w:t>
      </w:r>
      <w:r w:rsidR="003F0550">
        <w:rPr>
          <w:rFonts w:ascii="Times New Roman" w:hAnsi="Times New Roman" w:cs="Times New Roman"/>
          <w:b w:val="0"/>
          <w:sz w:val="24"/>
          <w:szCs w:val="24"/>
          <w:lang w:val="cs-CZ"/>
        </w:rPr>
        <w:t>možnost exportu mají pouze osoby s</w:t>
      </w:r>
      <w:r w:rsidR="0015363B">
        <w:rPr>
          <w:rFonts w:ascii="Times New Roman" w:hAnsi="Times New Roman" w:cs="Times New Roman"/>
          <w:b w:val="0"/>
          <w:sz w:val="24"/>
          <w:szCs w:val="24"/>
          <w:lang w:val="cs-CZ"/>
        </w:rPr>
        <w:t> příslušným oprávněním.</w:t>
      </w:r>
      <w:r w:rsidR="00B47697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</w:p>
    <w:p w14:paraId="58773943" w14:textId="18C95107" w:rsidR="00362E9B" w:rsidRPr="001C3556" w:rsidRDefault="00362E9B" w:rsidP="001C3556">
      <w:pPr>
        <w:pStyle w:val="Boldtext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Převod do listinné podoby – DD mohou být kdykoliv převedeny zpět do listinné podoby a archivovány v této podobě</w:t>
      </w:r>
      <w:r w:rsidR="00C01FA2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.</w:t>
      </w:r>
    </w:p>
    <w:p w14:paraId="5A5FC3F7" w14:textId="381B7508" w:rsidR="00362E9B" w:rsidRPr="001C3556" w:rsidRDefault="00362E9B" w:rsidP="001C3556">
      <w:pPr>
        <w:pStyle w:val="Boldtext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Uchování originálních DD – každý zaměstnanec je povinen uchovávat originální DD</w:t>
      </w:r>
      <w:r w:rsidR="007729F1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v listinné podobě nebo v elektronické podobě, pokud je tak obdržel, do doby</w:t>
      </w:r>
      <w:r w:rsidR="00C01FA2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,</w:t>
      </w:r>
      <w:r w:rsidR="007729F1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než </w:t>
      </w:r>
      <w:r w:rsidR="006A627D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oprávněný zaměstnanec</w:t>
      </w:r>
      <w:r w:rsidR="00C01FA2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7729F1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společnosti potvrdí, že tyto DD jsou v aplikaci uložené v čitelné podobě.</w:t>
      </w:r>
    </w:p>
    <w:p w14:paraId="25A51F52" w14:textId="77777777" w:rsidR="00556846" w:rsidRPr="001C3556" w:rsidRDefault="00556846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14:paraId="2F212903" w14:textId="773D1B70" w:rsidR="00B42394" w:rsidRPr="001C3556" w:rsidRDefault="00B42394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sz w:val="24"/>
          <w:szCs w:val="24"/>
          <w:lang w:val="cs-CZ"/>
        </w:rPr>
        <w:t>Technicko-procesní popis systému</w:t>
      </w:r>
    </w:p>
    <w:p w14:paraId="262F14C9" w14:textId="77777777" w:rsidR="00B42394" w:rsidRPr="001C3556" w:rsidRDefault="00B42394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ABBA52D" w14:textId="4320EB3D" w:rsidR="00896B75" w:rsidRPr="001C3556" w:rsidRDefault="00B42394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Veškeré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, tzn. naskenované účtenky v</w:t>
      </w:r>
      <w:r w:rsidR="00AF7553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e webové cloudové / 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mobilní aplikaci a elektronické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ve formě faktur, jsou k relevantním platebním transakcím přiřazeny automaticky či manuálně v aplikaci. </w:t>
      </w:r>
      <w:r w:rsidR="0034122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Ke všem dokumentům jsou při archivaci přiřazena metadata </w:t>
      </w:r>
      <w:r w:rsidR="002072BA">
        <w:rPr>
          <w:rFonts w:ascii="Times New Roman" w:hAnsi="Times New Roman" w:cs="Times New Roman"/>
          <w:b w:val="0"/>
          <w:sz w:val="24"/>
          <w:szCs w:val="24"/>
          <w:lang w:val="cs-CZ"/>
        </w:rPr>
        <w:t>související s danou transakcí.</w:t>
      </w:r>
    </w:p>
    <w:p w14:paraId="74843D32" w14:textId="6BA910E4" w:rsidR="00896B75" w:rsidRDefault="00896B75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lastRenderedPageBreak/>
        <w:t xml:space="preserve">K elektronicky archivovaným dokladům má přístup pomocí cloudové aplikace jak naše společnost (možnost náhledu a exportu), tak na vyžádání </w:t>
      </w:r>
      <w:r w:rsidR="00222CA9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můžeme zřídit </w:t>
      </w:r>
      <w:r w:rsidR="00A16DD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přístup 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pomocí jedinečných přístupových údajů také</w:t>
      </w:r>
      <w:r w:rsidR="00A16DD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pro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správce daně pro kontrolní účely. </w:t>
      </w:r>
    </w:p>
    <w:p w14:paraId="68B6E538" w14:textId="77777777" w:rsidR="007C51F6" w:rsidRPr="001C3556" w:rsidRDefault="007C51F6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14:paraId="32F283B0" w14:textId="77777777" w:rsidR="00896B75" w:rsidRPr="001C3556" w:rsidRDefault="00896B75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14:paraId="7441A40E" w14:textId="77777777" w:rsidR="00991DC7" w:rsidRPr="001C3556" w:rsidRDefault="00991DC7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sz w:val="24"/>
          <w:szCs w:val="24"/>
          <w:lang w:val="cs-CZ"/>
        </w:rPr>
        <w:t>Auditní stopa</w:t>
      </w:r>
    </w:p>
    <w:p w14:paraId="153FAEF1" w14:textId="77777777" w:rsidR="00991DC7" w:rsidRPr="001C3556" w:rsidRDefault="00991DC7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726FEC9" w14:textId="244C4081" w:rsidR="00991DC7" w:rsidRPr="001C3556" w:rsidRDefault="006E613A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Dle §34 odst. 3</w:t>
      </w:r>
      <w:r w:rsidR="0042713D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ZDPH z</w:t>
      </w:r>
      <w:r w:rsidR="004C7041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ajištění věrohodnosti původu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="004C7041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, neporušenosti jeho obsahu a jeho čitelnosti lze dosáhnout prostřednictvím kontr</w:t>
      </w:r>
      <w:r w:rsidR="0020637F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olních mechanismů procesů vytvářejících spolehlivou vazbu mezi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="0020637F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a daným plněním, tzv. auditní stop</w:t>
      </w:r>
      <w:r w:rsidR="00247AB5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o</w:t>
      </w:r>
      <w:r w:rsidR="0020637F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u.</w:t>
      </w:r>
      <w:r w:rsidR="00991DC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V souladu s Informací auditní stopa představuje tok všech souvisejících dokladů, dokumentů a okolností od zahájení transakce až po její dokončení. Vždy musí být zajištěna provázanost mezi jednotlivými doklady. Auditní stopa je spolehlivá, pokud je propojení mezi podklady a zpracovanými plněními snadno sledovatelné, odpovídá uvedeným postupům a zachycuje procesy, které skutečně nastaly.</w:t>
      </w:r>
    </w:p>
    <w:p w14:paraId="3E093771" w14:textId="77777777" w:rsidR="00991DC7" w:rsidRPr="001C3556" w:rsidRDefault="00991DC7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14:paraId="3C3596B7" w14:textId="1C5352C2" w:rsidR="00562D5D" w:rsidRPr="001C3556" w:rsidRDefault="0042713D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  <w:sectPr w:rsidR="00562D5D" w:rsidRPr="001C3556" w:rsidSect="006D3B60">
          <w:pgSz w:w="11907" w:h="16839"/>
          <w:pgMar w:top="3137" w:right="850" w:bottom="2694" w:left="1984" w:header="708" w:footer="678" w:gutter="0"/>
          <w:cols w:space="708"/>
          <w:docGrid w:linePitch="360"/>
        </w:sect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Proto </w:t>
      </w:r>
      <w:r w:rsidR="00991DC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je nutné pro účely DPH zajistit, aby byla prokazatelná ověřitelná vazba mezi </w:t>
      </w:r>
      <w:r w:rsidR="00BE277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="00991DC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a dodáním zboží nebo poskytnutím služby a zároveň poskytnout důkazy, že k dodání zboží nebo poskytnutí služby skutečně došlo. Auditní stopa</w:t>
      </w:r>
      <w:r w:rsidR="00EB25A6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je</w:t>
      </w:r>
      <w:r w:rsidR="00991DC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popsána v</w:t>
      </w:r>
      <w:r w:rsidR="00EB25A6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 </w:t>
      </w:r>
      <w:r w:rsidR="00991DC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tabulce</w:t>
      </w:r>
      <w:r w:rsidR="00EB25A6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níže a</w:t>
      </w:r>
      <w:r w:rsidR="00991DC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zajišťuje</w:t>
      </w:r>
      <w:r w:rsidR="00EB25A6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požadované</w:t>
      </w:r>
      <w:r w:rsidR="00991DC7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vlastnosti archivovaných dokladů. </w:t>
      </w:r>
    </w:p>
    <w:p w14:paraId="6352677A" w14:textId="2702FD45" w:rsidR="00DB4D20" w:rsidRDefault="00A22F94" w:rsidP="00A22F94">
      <w:pPr>
        <w:pStyle w:val="BodySingle"/>
        <w:ind w:left="-1560" w:right="-1"/>
        <w:jc w:val="both"/>
        <w:rPr>
          <w:rFonts w:ascii="Times New Roman" w:hAnsi="Times New Roman" w:cs="Times New Roman"/>
          <w:b/>
          <w:color w:val="DC6900" w:themeColor="text2"/>
          <w:sz w:val="24"/>
          <w:szCs w:val="24"/>
          <w:lang w:val="cs-CZ"/>
        </w:rPr>
      </w:pPr>
      <w:r>
        <w:rPr>
          <w:noProof/>
        </w:rPr>
        <w:lastRenderedPageBreak/>
        <w:drawing>
          <wp:inline distT="0" distB="0" distL="0" distR="0" wp14:anchorId="38BB0440" wp14:editId="1686D765">
            <wp:extent cx="9218711" cy="519055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44651" cy="52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B7B4D" w14:textId="77777777" w:rsidR="00A22F94" w:rsidRDefault="00A22F9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14:paraId="0E1D4EA8" w14:textId="5C3C84ED" w:rsidR="00A22F94" w:rsidRDefault="00524818" w:rsidP="00A22F94">
      <w:pPr>
        <w:spacing w:after="200" w:line="276" w:lineRule="auto"/>
        <w:ind w:hanging="156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noProof/>
        </w:rPr>
        <w:lastRenderedPageBreak/>
        <w:drawing>
          <wp:inline distT="0" distB="0" distL="0" distR="0" wp14:anchorId="18C46BCA" wp14:editId="25ACF23B">
            <wp:extent cx="9349518" cy="5268036"/>
            <wp:effectExtent l="0" t="0" r="4445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70792" cy="528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F94"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14:paraId="1E5FF1E0" w14:textId="77777777" w:rsidR="00524818" w:rsidRDefault="00524818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  <w:sectPr w:rsidR="00524818" w:rsidSect="00A22F94">
          <w:pgSz w:w="16839" w:h="11907" w:orient="landscape"/>
          <w:pgMar w:top="1984" w:right="1388" w:bottom="850" w:left="2694" w:header="708" w:footer="678" w:gutter="0"/>
          <w:cols w:space="708"/>
          <w:docGrid w:linePitch="360"/>
        </w:sectPr>
      </w:pPr>
    </w:p>
    <w:p w14:paraId="79675F62" w14:textId="61C003D5" w:rsidR="00EF65C5" w:rsidRPr="001C3556" w:rsidRDefault="00EF65C5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sz w:val="24"/>
          <w:szCs w:val="24"/>
          <w:lang w:val="cs-CZ"/>
        </w:rPr>
        <w:lastRenderedPageBreak/>
        <w:t>Archivace a export dat z archivu</w:t>
      </w:r>
    </w:p>
    <w:p w14:paraId="1CD49169" w14:textId="77777777" w:rsidR="00EF65C5" w:rsidRPr="001C3556" w:rsidRDefault="00EF65C5" w:rsidP="001C3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1FFCCEB" w14:textId="2A2903DD" w:rsidR="00EF65C5" w:rsidRDefault="00C65A72" w:rsidP="001C3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sz w:val="24"/>
          <w:szCs w:val="24"/>
          <w:lang w:val="cs-CZ"/>
        </w:rPr>
        <w:t>Změny DD v a</w:t>
      </w:r>
      <w:r w:rsidR="00EF65C5" w:rsidRPr="001C3556">
        <w:rPr>
          <w:rFonts w:ascii="Times New Roman" w:hAnsi="Times New Roman" w:cs="Times New Roman"/>
          <w:sz w:val="24"/>
          <w:szCs w:val="24"/>
          <w:lang w:val="cs-CZ"/>
        </w:rPr>
        <w:t>rch</w:t>
      </w:r>
      <w:r w:rsidR="0090154A" w:rsidRPr="001C3556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EF65C5" w:rsidRPr="001C3556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1C3556">
        <w:rPr>
          <w:rFonts w:ascii="Times New Roman" w:hAnsi="Times New Roman" w:cs="Times New Roman"/>
          <w:sz w:val="24"/>
          <w:szCs w:val="24"/>
          <w:lang w:val="cs-CZ"/>
        </w:rPr>
        <w:t>u jsou zaznamenány pomocí logu změn</w:t>
      </w:r>
      <w:r w:rsidR="00EF65C5" w:rsidRPr="001C3556">
        <w:rPr>
          <w:rFonts w:ascii="Times New Roman" w:hAnsi="Times New Roman" w:cs="Times New Roman"/>
          <w:sz w:val="24"/>
          <w:szCs w:val="24"/>
          <w:lang w:val="cs-CZ"/>
        </w:rPr>
        <w:t>. Tím je zajištěna neporušenost obsahu</w:t>
      </w:r>
      <w:r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FD0247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EF65C5"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Export dat je umožněn nezávisle na aplikacích či systémech poskytovatele služby tak, aby </w:t>
      </w:r>
      <w:r w:rsidR="00AF7553"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společnost </w:t>
      </w:r>
      <w:r w:rsidR="00EF65C5" w:rsidRPr="001C3556">
        <w:rPr>
          <w:rFonts w:ascii="Times New Roman" w:hAnsi="Times New Roman" w:cs="Times New Roman"/>
          <w:sz w:val="24"/>
          <w:szCs w:val="24"/>
          <w:lang w:val="cs-CZ"/>
        </w:rPr>
        <w:t>mohl</w:t>
      </w:r>
      <w:r w:rsidR="00AF7553" w:rsidRPr="001C3556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EF65C5"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 nezávisle přistupovat k </w:t>
      </w:r>
      <w:r w:rsidR="003F591F" w:rsidRPr="001C3556">
        <w:rPr>
          <w:rFonts w:ascii="Times New Roman" w:hAnsi="Times New Roman" w:cs="Times New Roman"/>
          <w:sz w:val="24"/>
          <w:szCs w:val="24"/>
          <w:lang w:val="cs-CZ"/>
        </w:rPr>
        <w:t>DD</w:t>
      </w:r>
      <w:r w:rsidR="00EF65C5" w:rsidRPr="001C355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76CD323D" w14:textId="77777777" w:rsidR="00A24F3C" w:rsidRPr="001C3556" w:rsidRDefault="00A24F3C" w:rsidP="001C35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BE38CE1" w14:textId="77777777" w:rsidR="00EF65C5" w:rsidRPr="001C3556" w:rsidRDefault="00EF65C5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14:paraId="7DBCD5FB" w14:textId="189387D9" w:rsidR="00AF692E" w:rsidRPr="001C3556" w:rsidRDefault="00613F21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sz w:val="24"/>
          <w:szCs w:val="24"/>
          <w:lang w:val="cs-CZ"/>
        </w:rPr>
        <w:t>Skartace papírového daňového dokladu</w:t>
      </w:r>
    </w:p>
    <w:p w14:paraId="62EC26A6" w14:textId="77777777" w:rsidR="00613F21" w:rsidRPr="001C3556" w:rsidRDefault="00613F21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ECF45A1" w14:textId="4C6A1D2F" w:rsidR="00613F21" w:rsidRPr="001C3556" w:rsidRDefault="00613F21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Naším cílem je archivovat </w:t>
      </w:r>
      <w:r w:rsidR="003F591F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pouze elektronicky.</w:t>
      </w:r>
      <w:r w:rsidR="00C65A72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Naším záměrem je </w:t>
      </w:r>
      <w:r w:rsidR="00A202D4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DD po jejich naskenování do aplikace následně 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skartovat</w:t>
      </w:r>
      <w:r w:rsidR="00A202D4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</w:p>
    <w:p w14:paraId="547720BF" w14:textId="77777777" w:rsidR="00B7504E" w:rsidRPr="001C3556" w:rsidRDefault="00B7504E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14:paraId="793013AE" w14:textId="774F52FD" w:rsidR="00B7504E" w:rsidRPr="001C3556" w:rsidRDefault="00B7504E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V souladu s Informací i s Dotazy lze papírové doklady po jejich konverzi do elektronické podoby skartovat za předpokladu, že je konverze doložitelná dostatečnou auditní stopou. Na základě výše uvedeného jsme toho názoru, že naše </w:t>
      </w:r>
      <w:r w:rsidR="00A202D4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procesy a 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aplikace poskytuje dostatečnou auditní stopu prokazující všechny požadované vlastnosti </w:t>
      </w:r>
      <w:r w:rsidR="003F591F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, tj. věrohodnost původu, čitelnost i neporušenost konvertovaných </w:t>
      </w:r>
      <w:r w:rsidR="003F591F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.</w:t>
      </w:r>
    </w:p>
    <w:p w14:paraId="2023F63D" w14:textId="77777777" w:rsidR="00B7504E" w:rsidRPr="001C3556" w:rsidRDefault="00B7504E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14:paraId="1EAA44D9" w14:textId="3B6E1A58" w:rsidR="00B7504E" w:rsidRPr="001C3556" w:rsidRDefault="00B7504E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Jsme proto přesvědčeni, že </w:t>
      </w:r>
      <w:r w:rsidR="003F591F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po jejich archivaci v aplikaci můžeme skartovat a archivovat pouze elektronické verze </w:t>
      </w:r>
      <w:r w:rsidR="003F591F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DD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.</w:t>
      </w:r>
      <w:r w:rsidR="00A202D4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</w:p>
    <w:p w14:paraId="512A1485" w14:textId="77777777" w:rsidR="00B7504E" w:rsidRPr="001C3556" w:rsidRDefault="00B7504E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14:paraId="445B19DD" w14:textId="4DE5F4AA" w:rsidR="00613F21" w:rsidRPr="001C3556" w:rsidRDefault="00F971D5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sz w:val="24"/>
          <w:szCs w:val="24"/>
          <w:lang w:val="cs-CZ"/>
        </w:rPr>
        <w:t>Závěr</w:t>
      </w:r>
    </w:p>
    <w:p w14:paraId="071BCB55" w14:textId="77777777" w:rsidR="00DC3F67" w:rsidRPr="001C3556" w:rsidRDefault="00DC3F67" w:rsidP="001C3556">
      <w:pPr>
        <w:pStyle w:val="Bold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05428E9" w14:textId="0050B4FE" w:rsidR="00DC3F67" w:rsidRPr="001C3556" w:rsidRDefault="0058765C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Na základě výše uvedeného jsme přesvědčení, že námi navrhované splňuje veškeré podmínky stanovené ZDPH</w:t>
      </w:r>
      <w:r w:rsidR="00A202D4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a dalšími právními předpisy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. Původní listinné doklady, které jsou takto archivovány, mohou být po naskenování skartovány.</w:t>
      </w:r>
    </w:p>
    <w:p w14:paraId="68486814" w14:textId="444FB2DD" w:rsidR="0058765C" w:rsidRPr="001C3556" w:rsidRDefault="0058765C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Prosíme o potvrzení, že námi navrhované řešení je v souladu s platnou legislativou.</w:t>
      </w:r>
    </w:p>
    <w:p w14:paraId="764EB3AC" w14:textId="77777777" w:rsidR="0058765C" w:rsidRPr="001C3556" w:rsidRDefault="0058765C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14:paraId="6E932093" w14:textId="71C45068" w:rsidR="0058765C" w:rsidRPr="001C3556" w:rsidRDefault="0058765C" w:rsidP="001C3556">
      <w:pPr>
        <w:pStyle w:val="Boldtext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Jsme připraveni výše uvedené řešení s Vámi prokonzultovat </w:t>
      </w:r>
      <w:r w:rsidR="00AF67E6"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>a odprezentovat veškeré technické detaily našeho systému během osobní schůzky</w:t>
      </w:r>
      <w:r w:rsidRPr="001C3556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. </w:t>
      </w:r>
    </w:p>
    <w:p w14:paraId="2BF8459B" w14:textId="77777777" w:rsidR="0058765C" w:rsidRPr="001C3556" w:rsidRDefault="0058765C" w:rsidP="001C3556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0BDF6A1" w14:textId="77777777" w:rsidR="003E6542" w:rsidRPr="001C3556" w:rsidRDefault="00965213" w:rsidP="001C35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3556">
        <w:rPr>
          <w:rFonts w:ascii="Times New Roman" w:hAnsi="Times New Roman" w:cs="Times New Roman"/>
          <w:sz w:val="24"/>
          <w:szCs w:val="24"/>
          <w:lang w:val="cs-CZ"/>
        </w:rPr>
        <w:t>S pozdravem</w:t>
      </w:r>
    </w:p>
    <w:p w14:paraId="10BDF6A2" w14:textId="77777777" w:rsidR="005445C5" w:rsidRPr="001C3556" w:rsidRDefault="005445C5" w:rsidP="001C35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DC213C6" w14:textId="77777777" w:rsidR="0058765C" w:rsidRPr="001C3556" w:rsidRDefault="0058765C" w:rsidP="001C35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0BDF6A3" w14:textId="154E25EA" w:rsidR="005445C5" w:rsidRPr="001C3556" w:rsidRDefault="0077416D" w:rsidP="001C35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7416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XXXXX</w:t>
      </w:r>
    </w:p>
    <w:sectPr w:rsidR="005445C5" w:rsidRPr="001C3556" w:rsidSect="0095441C">
      <w:pgSz w:w="11907" w:h="16839"/>
      <w:pgMar w:top="1388" w:right="850" w:bottom="2694" w:left="1984" w:header="708" w:footer="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56BA9" w14:textId="77777777" w:rsidR="00834B9C" w:rsidRDefault="00834B9C">
      <w:pPr>
        <w:spacing w:line="240" w:lineRule="auto"/>
      </w:pPr>
      <w:r>
        <w:separator/>
      </w:r>
    </w:p>
  </w:endnote>
  <w:endnote w:type="continuationSeparator" w:id="0">
    <w:p w14:paraId="673F87A9" w14:textId="77777777" w:rsidR="00834B9C" w:rsidRDefault="0083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1CE3" w14:textId="77777777" w:rsidR="00834B9C" w:rsidRDefault="00834B9C">
      <w:pPr>
        <w:spacing w:line="240" w:lineRule="auto"/>
      </w:pPr>
      <w:r>
        <w:separator/>
      </w:r>
    </w:p>
  </w:footnote>
  <w:footnote w:type="continuationSeparator" w:id="0">
    <w:p w14:paraId="3234C8E8" w14:textId="77777777" w:rsidR="00834B9C" w:rsidRDefault="00834B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21DD"/>
    <w:multiLevelType w:val="hybridMultilevel"/>
    <w:tmpl w:val="768A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0D6F"/>
    <w:multiLevelType w:val="hybridMultilevel"/>
    <w:tmpl w:val="E078FD3C"/>
    <w:lvl w:ilvl="0" w:tplc="AC5238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2DD1"/>
    <w:multiLevelType w:val="multilevel"/>
    <w:tmpl w:val="DFC066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342316"/>
    <w:multiLevelType w:val="hybridMultilevel"/>
    <w:tmpl w:val="0DA49CBA"/>
    <w:lvl w:ilvl="0" w:tplc="0D94219E">
      <w:start w:val="1"/>
      <w:numFmt w:val="decimal"/>
      <w:pStyle w:val="Heading2style"/>
      <w:lvlText w:val="%1.1.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pStyle w:val="Heading2style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B2605"/>
    <w:multiLevelType w:val="hybridMultilevel"/>
    <w:tmpl w:val="9564B0C4"/>
    <w:lvl w:ilvl="0" w:tplc="5B9264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4160B"/>
    <w:multiLevelType w:val="hybridMultilevel"/>
    <w:tmpl w:val="5218D69E"/>
    <w:lvl w:ilvl="0" w:tplc="181C5F4E">
      <w:start w:val="1"/>
      <w:numFmt w:val="bullet"/>
      <w:pStyle w:val="Listbullet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35C4"/>
    <w:multiLevelType w:val="hybridMultilevel"/>
    <w:tmpl w:val="7164A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D345D"/>
    <w:multiLevelType w:val="hybridMultilevel"/>
    <w:tmpl w:val="C6DC5994"/>
    <w:lvl w:ilvl="0" w:tplc="847E3FB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5130E"/>
    <w:multiLevelType w:val="hybridMultilevel"/>
    <w:tmpl w:val="44BE849E"/>
    <w:lvl w:ilvl="0" w:tplc="5B9264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D0168"/>
    <w:multiLevelType w:val="hybridMultilevel"/>
    <w:tmpl w:val="242AB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21E14"/>
    <w:multiLevelType w:val="hybridMultilevel"/>
    <w:tmpl w:val="9B70AAAC"/>
    <w:lvl w:ilvl="0" w:tplc="36E202A2">
      <w:start w:val="1"/>
      <w:numFmt w:val="decimal"/>
      <w:pStyle w:val="Heading1style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93422"/>
    <w:multiLevelType w:val="multilevel"/>
    <w:tmpl w:val="031E0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Numberedheading11"/>
      <w:lvlText w:val="%1.%2."/>
      <w:lvlJc w:val="left"/>
      <w:pPr>
        <w:ind w:left="792" w:hanging="432"/>
      </w:pPr>
    </w:lvl>
    <w:lvl w:ilvl="2">
      <w:start w:val="1"/>
      <w:numFmt w:val="decimal"/>
      <w:pStyle w:val="111Numberedheading"/>
      <w:lvlText w:val="%1.%2.%3."/>
      <w:lvlJc w:val="left"/>
      <w:pPr>
        <w:ind w:left="1224" w:hanging="504"/>
      </w:pPr>
    </w:lvl>
    <w:lvl w:ilvl="3">
      <w:start w:val="1"/>
      <w:numFmt w:val="decimal"/>
      <w:pStyle w:val="1111Numberedheading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D709C0"/>
    <w:multiLevelType w:val="hybridMultilevel"/>
    <w:tmpl w:val="0990584E"/>
    <w:lvl w:ilvl="0" w:tplc="3252CB9A">
      <w:start w:val="1"/>
      <w:numFmt w:val="bullet"/>
      <w:pStyle w:val="Listbulletstyle2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12F8A"/>
    <w:multiLevelType w:val="hybridMultilevel"/>
    <w:tmpl w:val="21343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D2"/>
    <w:rsid w:val="00001387"/>
    <w:rsid w:val="00005F68"/>
    <w:rsid w:val="00014D39"/>
    <w:rsid w:val="00016E67"/>
    <w:rsid w:val="00017EE1"/>
    <w:rsid w:val="00050EB4"/>
    <w:rsid w:val="00051C4D"/>
    <w:rsid w:val="00052E53"/>
    <w:rsid w:val="000705E2"/>
    <w:rsid w:val="00075D66"/>
    <w:rsid w:val="00077938"/>
    <w:rsid w:val="0008565D"/>
    <w:rsid w:val="00086DF2"/>
    <w:rsid w:val="000937A5"/>
    <w:rsid w:val="000A1C8E"/>
    <w:rsid w:val="000A5C26"/>
    <w:rsid w:val="000A6F0A"/>
    <w:rsid w:val="000C03D2"/>
    <w:rsid w:val="000C52C2"/>
    <w:rsid w:val="000C66D8"/>
    <w:rsid w:val="000D0D2F"/>
    <w:rsid w:val="000D6768"/>
    <w:rsid w:val="000E2B0A"/>
    <w:rsid w:val="000E5607"/>
    <w:rsid w:val="000F0B6C"/>
    <w:rsid w:val="000F5A44"/>
    <w:rsid w:val="00101298"/>
    <w:rsid w:val="00105E26"/>
    <w:rsid w:val="00114B01"/>
    <w:rsid w:val="001167D0"/>
    <w:rsid w:val="00120516"/>
    <w:rsid w:val="00122A20"/>
    <w:rsid w:val="00125557"/>
    <w:rsid w:val="00125B08"/>
    <w:rsid w:val="00140A3D"/>
    <w:rsid w:val="001510FE"/>
    <w:rsid w:val="0015363B"/>
    <w:rsid w:val="001564ED"/>
    <w:rsid w:val="001570E5"/>
    <w:rsid w:val="00160941"/>
    <w:rsid w:val="001662A1"/>
    <w:rsid w:val="0017674A"/>
    <w:rsid w:val="001B7727"/>
    <w:rsid w:val="001C3556"/>
    <w:rsid w:val="001C3C7C"/>
    <w:rsid w:val="001C3E20"/>
    <w:rsid w:val="001C41E6"/>
    <w:rsid w:val="001C48C6"/>
    <w:rsid w:val="001D1818"/>
    <w:rsid w:val="001D5020"/>
    <w:rsid w:val="001D6910"/>
    <w:rsid w:val="001D705A"/>
    <w:rsid w:val="001E04A5"/>
    <w:rsid w:val="001E1083"/>
    <w:rsid w:val="00201B34"/>
    <w:rsid w:val="0020637F"/>
    <w:rsid w:val="002072BA"/>
    <w:rsid w:val="00214793"/>
    <w:rsid w:val="00214D66"/>
    <w:rsid w:val="0022034B"/>
    <w:rsid w:val="00222CA9"/>
    <w:rsid w:val="00227D76"/>
    <w:rsid w:val="0023244D"/>
    <w:rsid w:val="00234357"/>
    <w:rsid w:val="00246144"/>
    <w:rsid w:val="00247AB5"/>
    <w:rsid w:val="002558AE"/>
    <w:rsid w:val="0026568F"/>
    <w:rsid w:val="00276717"/>
    <w:rsid w:val="0028218C"/>
    <w:rsid w:val="0028604C"/>
    <w:rsid w:val="00286C30"/>
    <w:rsid w:val="002962EE"/>
    <w:rsid w:val="002B13EE"/>
    <w:rsid w:val="002B3AA0"/>
    <w:rsid w:val="002B5948"/>
    <w:rsid w:val="002C2693"/>
    <w:rsid w:val="002E2663"/>
    <w:rsid w:val="002E4801"/>
    <w:rsid w:val="002E4D63"/>
    <w:rsid w:val="003068D6"/>
    <w:rsid w:val="003242ED"/>
    <w:rsid w:val="00332E23"/>
    <w:rsid w:val="00333806"/>
    <w:rsid w:val="00341227"/>
    <w:rsid w:val="003436EE"/>
    <w:rsid w:val="0034420E"/>
    <w:rsid w:val="00345534"/>
    <w:rsid w:val="00347C37"/>
    <w:rsid w:val="00356108"/>
    <w:rsid w:val="00361399"/>
    <w:rsid w:val="00362E9B"/>
    <w:rsid w:val="00364DF7"/>
    <w:rsid w:val="00371858"/>
    <w:rsid w:val="00373FA5"/>
    <w:rsid w:val="0037530D"/>
    <w:rsid w:val="003779E7"/>
    <w:rsid w:val="0039544A"/>
    <w:rsid w:val="003A3EA1"/>
    <w:rsid w:val="003B41EE"/>
    <w:rsid w:val="003C0A3C"/>
    <w:rsid w:val="003C3EF1"/>
    <w:rsid w:val="003C4AD1"/>
    <w:rsid w:val="003D2AE5"/>
    <w:rsid w:val="003D32D3"/>
    <w:rsid w:val="003E2285"/>
    <w:rsid w:val="003E6542"/>
    <w:rsid w:val="003F0550"/>
    <w:rsid w:val="003F591F"/>
    <w:rsid w:val="00412F4D"/>
    <w:rsid w:val="004206FB"/>
    <w:rsid w:val="0042335E"/>
    <w:rsid w:val="0042713D"/>
    <w:rsid w:val="004274BF"/>
    <w:rsid w:val="004307A4"/>
    <w:rsid w:val="00435E7D"/>
    <w:rsid w:val="00441ACD"/>
    <w:rsid w:val="00443B7C"/>
    <w:rsid w:val="00447F33"/>
    <w:rsid w:val="00450718"/>
    <w:rsid w:val="00455461"/>
    <w:rsid w:val="004558BA"/>
    <w:rsid w:val="00471AE1"/>
    <w:rsid w:val="00473F9E"/>
    <w:rsid w:val="00474EE0"/>
    <w:rsid w:val="00481AC3"/>
    <w:rsid w:val="004839C5"/>
    <w:rsid w:val="0048485F"/>
    <w:rsid w:val="00484D96"/>
    <w:rsid w:val="00494772"/>
    <w:rsid w:val="004A0D7C"/>
    <w:rsid w:val="004A4952"/>
    <w:rsid w:val="004C4409"/>
    <w:rsid w:val="004C7041"/>
    <w:rsid w:val="004C7E18"/>
    <w:rsid w:val="004E05AC"/>
    <w:rsid w:val="004E1B24"/>
    <w:rsid w:val="004E731E"/>
    <w:rsid w:val="004F15AC"/>
    <w:rsid w:val="00504D30"/>
    <w:rsid w:val="00516F6C"/>
    <w:rsid w:val="00520900"/>
    <w:rsid w:val="00521700"/>
    <w:rsid w:val="00524818"/>
    <w:rsid w:val="005268D7"/>
    <w:rsid w:val="00526B5B"/>
    <w:rsid w:val="00530EA5"/>
    <w:rsid w:val="0053478F"/>
    <w:rsid w:val="005445C5"/>
    <w:rsid w:val="00544981"/>
    <w:rsid w:val="00556846"/>
    <w:rsid w:val="00557CED"/>
    <w:rsid w:val="00562D5D"/>
    <w:rsid w:val="005637C1"/>
    <w:rsid w:val="00564AD5"/>
    <w:rsid w:val="0058765C"/>
    <w:rsid w:val="005907D5"/>
    <w:rsid w:val="00597B25"/>
    <w:rsid w:val="005A1C06"/>
    <w:rsid w:val="005A33B4"/>
    <w:rsid w:val="005C57FA"/>
    <w:rsid w:val="005C65FF"/>
    <w:rsid w:val="005D2CFE"/>
    <w:rsid w:val="005F1E64"/>
    <w:rsid w:val="00602E22"/>
    <w:rsid w:val="00603A08"/>
    <w:rsid w:val="00604B09"/>
    <w:rsid w:val="00607684"/>
    <w:rsid w:val="00613F21"/>
    <w:rsid w:val="00614113"/>
    <w:rsid w:val="00617104"/>
    <w:rsid w:val="0062674E"/>
    <w:rsid w:val="00635D28"/>
    <w:rsid w:val="00637A8D"/>
    <w:rsid w:val="00637AB7"/>
    <w:rsid w:val="00640CFC"/>
    <w:rsid w:val="006725A5"/>
    <w:rsid w:val="006755F6"/>
    <w:rsid w:val="00675C88"/>
    <w:rsid w:val="00683D5F"/>
    <w:rsid w:val="006850DD"/>
    <w:rsid w:val="006A56D2"/>
    <w:rsid w:val="006A627D"/>
    <w:rsid w:val="006D0E7B"/>
    <w:rsid w:val="006D3B60"/>
    <w:rsid w:val="006D5504"/>
    <w:rsid w:val="006E613A"/>
    <w:rsid w:val="007035E5"/>
    <w:rsid w:val="00705690"/>
    <w:rsid w:val="00720E1D"/>
    <w:rsid w:val="007234C2"/>
    <w:rsid w:val="0072469D"/>
    <w:rsid w:val="0072470C"/>
    <w:rsid w:val="007318F2"/>
    <w:rsid w:val="00736406"/>
    <w:rsid w:val="00744F37"/>
    <w:rsid w:val="00747496"/>
    <w:rsid w:val="007474E9"/>
    <w:rsid w:val="00752EDE"/>
    <w:rsid w:val="0075397B"/>
    <w:rsid w:val="007729F1"/>
    <w:rsid w:val="0077416D"/>
    <w:rsid w:val="00783AF9"/>
    <w:rsid w:val="00783D79"/>
    <w:rsid w:val="007855C5"/>
    <w:rsid w:val="007B0E67"/>
    <w:rsid w:val="007C00E4"/>
    <w:rsid w:val="007C47D1"/>
    <w:rsid w:val="007C51F6"/>
    <w:rsid w:val="007C5D64"/>
    <w:rsid w:val="007C7EAE"/>
    <w:rsid w:val="007D2B0F"/>
    <w:rsid w:val="00801075"/>
    <w:rsid w:val="0080545C"/>
    <w:rsid w:val="0081023D"/>
    <w:rsid w:val="0081671C"/>
    <w:rsid w:val="008229EB"/>
    <w:rsid w:val="00830FD2"/>
    <w:rsid w:val="00831E03"/>
    <w:rsid w:val="00834B9C"/>
    <w:rsid w:val="00835B95"/>
    <w:rsid w:val="00840E9F"/>
    <w:rsid w:val="008528C0"/>
    <w:rsid w:val="00856834"/>
    <w:rsid w:val="00862998"/>
    <w:rsid w:val="008651AB"/>
    <w:rsid w:val="008714DF"/>
    <w:rsid w:val="008768EF"/>
    <w:rsid w:val="008769FC"/>
    <w:rsid w:val="00880F85"/>
    <w:rsid w:val="0088714A"/>
    <w:rsid w:val="00893EE7"/>
    <w:rsid w:val="00896B75"/>
    <w:rsid w:val="008A0466"/>
    <w:rsid w:val="008A07AF"/>
    <w:rsid w:val="008A3DBF"/>
    <w:rsid w:val="008A3EC7"/>
    <w:rsid w:val="008B53C5"/>
    <w:rsid w:val="008C46D5"/>
    <w:rsid w:val="008D4250"/>
    <w:rsid w:val="008D581C"/>
    <w:rsid w:val="008D6B06"/>
    <w:rsid w:val="008F237D"/>
    <w:rsid w:val="0090154A"/>
    <w:rsid w:val="00905436"/>
    <w:rsid w:val="00906053"/>
    <w:rsid w:val="009132D6"/>
    <w:rsid w:val="00922FD3"/>
    <w:rsid w:val="00923517"/>
    <w:rsid w:val="009302E8"/>
    <w:rsid w:val="00932C07"/>
    <w:rsid w:val="009518CC"/>
    <w:rsid w:val="0095441C"/>
    <w:rsid w:val="009639A3"/>
    <w:rsid w:val="00963B7A"/>
    <w:rsid w:val="00965213"/>
    <w:rsid w:val="0097688C"/>
    <w:rsid w:val="00977169"/>
    <w:rsid w:val="0098301D"/>
    <w:rsid w:val="009843D0"/>
    <w:rsid w:val="00991DC7"/>
    <w:rsid w:val="009A235B"/>
    <w:rsid w:val="009A74FA"/>
    <w:rsid w:val="009B3127"/>
    <w:rsid w:val="009C36C2"/>
    <w:rsid w:val="009C4BB8"/>
    <w:rsid w:val="009D5F4C"/>
    <w:rsid w:val="009E122E"/>
    <w:rsid w:val="00A053EE"/>
    <w:rsid w:val="00A11779"/>
    <w:rsid w:val="00A15681"/>
    <w:rsid w:val="00A16DDB"/>
    <w:rsid w:val="00A17913"/>
    <w:rsid w:val="00A202D4"/>
    <w:rsid w:val="00A22F94"/>
    <w:rsid w:val="00A24F3C"/>
    <w:rsid w:val="00A35524"/>
    <w:rsid w:val="00A44127"/>
    <w:rsid w:val="00A4496F"/>
    <w:rsid w:val="00A44D66"/>
    <w:rsid w:val="00A472C1"/>
    <w:rsid w:val="00A5025C"/>
    <w:rsid w:val="00A60CB5"/>
    <w:rsid w:val="00A64E15"/>
    <w:rsid w:val="00A65DE3"/>
    <w:rsid w:val="00A75C1D"/>
    <w:rsid w:val="00A97DD0"/>
    <w:rsid w:val="00AA0DA7"/>
    <w:rsid w:val="00AB0767"/>
    <w:rsid w:val="00AC0092"/>
    <w:rsid w:val="00AC0F0F"/>
    <w:rsid w:val="00AC6BE8"/>
    <w:rsid w:val="00AD4D76"/>
    <w:rsid w:val="00AD694E"/>
    <w:rsid w:val="00AE3D7D"/>
    <w:rsid w:val="00AE5F70"/>
    <w:rsid w:val="00AF064D"/>
    <w:rsid w:val="00AF0E21"/>
    <w:rsid w:val="00AF2CC3"/>
    <w:rsid w:val="00AF67E6"/>
    <w:rsid w:val="00AF692E"/>
    <w:rsid w:val="00AF7553"/>
    <w:rsid w:val="00B0159D"/>
    <w:rsid w:val="00B1217C"/>
    <w:rsid w:val="00B243D4"/>
    <w:rsid w:val="00B254CC"/>
    <w:rsid w:val="00B315BD"/>
    <w:rsid w:val="00B332A4"/>
    <w:rsid w:val="00B42394"/>
    <w:rsid w:val="00B425BF"/>
    <w:rsid w:val="00B43277"/>
    <w:rsid w:val="00B441C8"/>
    <w:rsid w:val="00B4755D"/>
    <w:rsid w:val="00B47697"/>
    <w:rsid w:val="00B52326"/>
    <w:rsid w:val="00B535D6"/>
    <w:rsid w:val="00B633B7"/>
    <w:rsid w:val="00B64682"/>
    <w:rsid w:val="00B7504E"/>
    <w:rsid w:val="00B7580F"/>
    <w:rsid w:val="00B94A35"/>
    <w:rsid w:val="00BA0790"/>
    <w:rsid w:val="00BA2EE5"/>
    <w:rsid w:val="00BA3BE5"/>
    <w:rsid w:val="00BB4526"/>
    <w:rsid w:val="00BC160A"/>
    <w:rsid w:val="00BC2968"/>
    <w:rsid w:val="00BC5C0B"/>
    <w:rsid w:val="00BC7AD4"/>
    <w:rsid w:val="00BD208A"/>
    <w:rsid w:val="00BD5629"/>
    <w:rsid w:val="00BD7C87"/>
    <w:rsid w:val="00BE2777"/>
    <w:rsid w:val="00BE7532"/>
    <w:rsid w:val="00BF445A"/>
    <w:rsid w:val="00C01FA2"/>
    <w:rsid w:val="00C03C55"/>
    <w:rsid w:val="00C10097"/>
    <w:rsid w:val="00C10A75"/>
    <w:rsid w:val="00C12FAB"/>
    <w:rsid w:val="00C26ABA"/>
    <w:rsid w:val="00C32F27"/>
    <w:rsid w:val="00C34485"/>
    <w:rsid w:val="00C42730"/>
    <w:rsid w:val="00C430C4"/>
    <w:rsid w:val="00C432EB"/>
    <w:rsid w:val="00C45A7D"/>
    <w:rsid w:val="00C65A72"/>
    <w:rsid w:val="00C71F6C"/>
    <w:rsid w:val="00C767C3"/>
    <w:rsid w:val="00C87B7D"/>
    <w:rsid w:val="00CA301F"/>
    <w:rsid w:val="00CB26E2"/>
    <w:rsid w:val="00CC0C82"/>
    <w:rsid w:val="00CC2E15"/>
    <w:rsid w:val="00CC6962"/>
    <w:rsid w:val="00CC69CF"/>
    <w:rsid w:val="00CC6B39"/>
    <w:rsid w:val="00CC6F34"/>
    <w:rsid w:val="00CD2E28"/>
    <w:rsid w:val="00CD704E"/>
    <w:rsid w:val="00CE7772"/>
    <w:rsid w:val="00CF3F80"/>
    <w:rsid w:val="00D01A3D"/>
    <w:rsid w:val="00D028E3"/>
    <w:rsid w:val="00D11DD8"/>
    <w:rsid w:val="00D128FE"/>
    <w:rsid w:val="00D22109"/>
    <w:rsid w:val="00D24699"/>
    <w:rsid w:val="00D33FA0"/>
    <w:rsid w:val="00D3767B"/>
    <w:rsid w:val="00D4240A"/>
    <w:rsid w:val="00D50166"/>
    <w:rsid w:val="00D56E8D"/>
    <w:rsid w:val="00D619E0"/>
    <w:rsid w:val="00D65473"/>
    <w:rsid w:val="00D73CA0"/>
    <w:rsid w:val="00D76C7C"/>
    <w:rsid w:val="00D83845"/>
    <w:rsid w:val="00D967D0"/>
    <w:rsid w:val="00DB2216"/>
    <w:rsid w:val="00DB2254"/>
    <w:rsid w:val="00DB47A8"/>
    <w:rsid w:val="00DB4D20"/>
    <w:rsid w:val="00DB6554"/>
    <w:rsid w:val="00DC16D9"/>
    <w:rsid w:val="00DC3F67"/>
    <w:rsid w:val="00DC43EC"/>
    <w:rsid w:val="00DD267D"/>
    <w:rsid w:val="00DD7D87"/>
    <w:rsid w:val="00DF3B60"/>
    <w:rsid w:val="00E0230C"/>
    <w:rsid w:val="00E05FAE"/>
    <w:rsid w:val="00E0642B"/>
    <w:rsid w:val="00E12752"/>
    <w:rsid w:val="00E22D43"/>
    <w:rsid w:val="00E30265"/>
    <w:rsid w:val="00E30AF1"/>
    <w:rsid w:val="00E30F18"/>
    <w:rsid w:val="00E335F2"/>
    <w:rsid w:val="00E336D8"/>
    <w:rsid w:val="00E34217"/>
    <w:rsid w:val="00E37AF7"/>
    <w:rsid w:val="00E63362"/>
    <w:rsid w:val="00E64452"/>
    <w:rsid w:val="00E650DD"/>
    <w:rsid w:val="00E65F71"/>
    <w:rsid w:val="00E70EBC"/>
    <w:rsid w:val="00E72493"/>
    <w:rsid w:val="00E84076"/>
    <w:rsid w:val="00E856BC"/>
    <w:rsid w:val="00E91858"/>
    <w:rsid w:val="00E92545"/>
    <w:rsid w:val="00EA0AB2"/>
    <w:rsid w:val="00EA591E"/>
    <w:rsid w:val="00EA73E1"/>
    <w:rsid w:val="00EB18C1"/>
    <w:rsid w:val="00EB25A6"/>
    <w:rsid w:val="00EC67DA"/>
    <w:rsid w:val="00EC73F8"/>
    <w:rsid w:val="00ED63AC"/>
    <w:rsid w:val="00EE00B9"/>
    <w:rsid w:val="00EF0241"/>
    <w:rsid w:val="00EF24DB"/>
    <w:rsid w:val="00EF65C5"/>
    <w:rsid w:val="00F01112"/>
    <w:rsid w:val="00F01B4D"/>
    <w:rsid w:val="00F1328C"/>
    <w:rsid w:val="00F14053"/>
    <w:rsid w:val="00F23899"/>
    <w:rsid w:val="00F3023D"/>
    <w:rsid w:val="00F33E32"/>
    <w:rsid w:val="00F36058"/>
    <w:rsid w:val="00F43A59"/>
    <w:rsid w:val="00F51816"/>
    <w:rsid w:val="00F51B9C"/>
    <w:rsid w:val="00F52950"/>
    <w:rsid w:val="00F5471F"/>
    <w:rsid w:val="00F67704"/>
    <w:rsid w:val="00F72A5F"/>
    <w:rsid w:val="00F74DE1"/>
    <w:rsid w:val="00F75AD1"/>
    <w:rsid w:val="00F834B3"/>
    <w:rsid w:val="00F83DC5"/>
    <w:rsid w:val="00F8706C"/>
    <w:rsid w:val="00F95C13"/>
    <w:rsid w:val="00F971D5"/>
    <w:rsid w:val="00FA0CCB"/>
    <w:rsid w:val="00FA1DB5"/>
    <w:rsid w:val="00FA304E"/>
    <w:rsid w:val="00FB098A"/>
    <w:rsid w:val="00FB4636"/>
    <w:rsid w:val="00FD0247"/>
    <w:rsid w:val="00FD2E18"/>
    <w:rsid w:val="00FE160F"/>
    <w:rsid w:val="00FF05EC"/>
    <w:rsid w:val="00FF19EC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DF675"/>
  <w15:docId w15:val="{02E3975E-282D-4EAD-9CBC-5131BCCC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2EE"/>
    <w:pPr>
      <w:spacing w:after="0" w:line="240" w:lineRule="atLeast"/>
    </w:pPr>
    <w:rPr>
      <w:rFonts w:ascii="Georgia" w:hAnsi="Georgia"/>
      <w:sz w:val="20"/>
    </w:rPr>
  </w:style>
  <w:style w:type="paragraph" w:styleId="Nadpis1">
    <w:name w:val="heading 1"/>
    <w:aliases w:val="Heading 1."/>
    <w:basedOn w:val="Normln"/>
    <w:next w:val="Normln"/>
    <w:link w:val="Nadpis1Char"/>
    <w:uiPriority w:val="9"/>
    <w:qFormat/>
    <w:rsid w:val="005445C5"/>
    <w:pPr>
      <w:keepNext/>
      <w:keepLines/>
      <w:numPr>
        <w:numId w:val="8"/>
      </w:numPr>
      <w:spacing w:after="24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Nadpis2">
    <w:name w:val="heading 2"/>
    <w:aliases w:val="Heading 2."/>
    <w:basedOn w:val="Normln"/>
    <w:next w:val="Normln"/>
    <w:link w:val="Nadpis2Char"/>
    <w:uiPriority w:val="9"/>
    <w:unhideWhenUsed/>
    <w:qFormat/>
    <w:rsid w:val="00356108"/>
    <w:pPr>
      <w:keepNext/>
      <w:keepLines/>
      <w:numPr>
        <w:ilvl w:val="1"/>
        <w:numId w:val="8"/>
      </w:numPr>
      <w:spacing w:after="240" w:line="240" w:lineRule="auto"/>
      <w:ind w:left="578" w:hanging="578"/>
      <w:outlineLvl w:val="1"/>
    </w:pPr>
    <w:rPr>
      <w:rFonts w:asciiTheme="majorHAnsi" w:eastAsiaTheme="majorEastAsia" w:hAnsiTheme="majorHAnsi" w:cstheme="majorBidi"/>
      <w:bCs/>
      <w:color w:val="000000" w:themeColor="text1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55461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0705E2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C6900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0705E2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0705E2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0705E2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05E2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05E2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6542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542"/>
  </w:style>
  <w:style w:type="paragraph" w:styleId="Zpat">
    <w:name w:val="footer"/>
    <w:basedOn w:val="Normln"/>
    <w:link w:val="ZpatChar"/>
    <w:uiPriority w:val="99"/>
    <w:unhideWhenUsed/>
    <w:rsid w:val="003E6542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542"/>
  </w:style>
  <w:style w:type="paragraph" w:styleId="Zkladntext">
    <w:name w:val="Body Text"/>
    <w:basedOn w:val="Normln"/>
    <w:link w:val="ZkladntextChar"/>
    <w:uiPriority w:val="99"/>
    <w:unhideWhenUsed/>
    <w:rsid w:val="003E6542"/>
    <w:pPr>
      <w:spacing w:after="24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ln"/>
    <w:link w:val="DisclaimerChar"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Standardnpsmoodstavce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Nadpis1Char">
    <w:name w:val="Nadpis 1 Char"/>
    <w:aliases w:val="Heading 1. Char"/>
    <w:basedOn w:val="Standardnpsmoodstavce"/>
    <w:link w:val="Nadpis1"/>
    <w:uiPriority w:val="9"/>
    <w:rsid w:val="005445C5"/>
    <w:rPr>
      <w:rFonts w:asciiTheme="majorHAnsi" w:eastAsiaTheme="majorEastAsia" w:hAnsiTheme="majorHAnsi" w:cstheme="majorBidi"/>
      <w:b/>
      <w:bCs/>
      <w:color w:val="000000" w:themeColor="text1"/>
      <w:sz w:val="20"/>
      <w:szCs w:val="28"/>
    </w:rPr>
  </w:style>
  <w:style w:type="character" w:customStyle="1" w:styleId="Nadpis2Char">
    <w:name w:val="Nadpis 2 Char"/>
    <w:aliases w:val="Heading 2. Char"/>
    <w:basedOn w:val="Standardnpsmoodstavce"/>
    <w:link w:val="Nadpis2"/>
    <w:uiPriority w:val="9"/>
    <w:rsid w:val="00356108"/>
    <w:rPr>
      <w:rFonts w:asciiTheme="majorHAnsi" w:eastAsiaTheme="majorEastAsia" w:hAnsiTheme="majorHAnsi" w:cstheme="majorBidi"/>
      <w:bCs/>
      <w:color w:val="000000" w:themeColor="text1"/>
      <w:sz w:val="20"/>
      <w:szCs w:val="26"/>
      <w:u w:val="single"/>
    </w:rPr>
  </w:style>
  <w:style w:type="paragraph" w:customStyle="1" w:styleId="PwCAddress">
    <w:name w:val="PwC Address"/>
    <w:basedOn w:val="Normln"/>
    <w:link w:val="PwCAddressChar"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Standardnpsmoodstavce"/>
    <w:link w:val="PwCAddress"/>
    <w:rsid w:val="002962EE"/>
    <w:rPr>
      <w:rFonts w:ascii="Georgia" w:hAnsi="Georgia"/>
      <w:i/>
      <w:noProof/>
      <w:sz w:val="18"/>
      <w:lang w:eastAsia="en-GB"/>
    </w:rPr>
  </w:style>
  <w:style w:type="paragraph" w:customStyle="1" w:styleId="BodySingle">
    <w:name w:val="Body Single"/>
    <w:basedOn w:val="Zkladntext"/>
    <w:link w:val="BodySingleChar"/>
    <w:uiPriority w:val="1"/>
    <w:qFormat/>
    <w:rsid w:val="00B441C8"/>
    <w:pPr>
      <w:spacing w:after="0" w:line="260" w:lineRule="atLeast"/>
    </w:pPr>
    <w:rPr>
      <w:szCs w:val="20"/>
    </w:rPr>
  </w:style>
  <w:style w:type="character" w:customStyle="1" w:styleId="BodySingleChar">
    <w:name w:val="Body Single Char"/>
    <w:basedOn w:val="ZkladntextChar"/>
    <w:link w:val="BodySingle"/>
    <w:uiPriority w:val="1"/>
    <w:rsid w:val="00B441C8"/>
    <w:rPr>
      <w:rFonts w:ascii="Georgia" w:hAnsi="Georgia"/>
      <w:sz w:val="20"/>
      <w:szCs w:val="20"/>
    </w:rPr>
  </w:style>
  <w:style w:type="paragraph" w:customStyle="1" w:styleId="Address">
    <w:name w:val="Address"/>
    <w:basedOn w:val="Normln"/>
    <w:link w:val="AddressChar"/>
    <w:rsid w:val="005A1C06"/>
    <w:pPr>
      <w:spacing w:line="200" w:lineRule="atLeast"/>
    </w:pPr>
    <w:rPr>
      <w:i/>
      <w:noProof/>
      <w:sz w:val="18"/>
      <w:lang w:eastAsia="en-GB"/>
    </w:rPr>
  </w:style>
  <w:style w:type="character" w:customStyle="1" w:styleId="AddressChar">
    <w:name w:val="Address Char"/>
    <w:basedOn w:val="Standardnpsmoodstavce"/>
    <w:link w:val="Address"/>
    <w:rsid w:val="005A1C06"/>
    <w:rPr>
      <w:rFonts w:ascii="Georgia" w:hAnsi="Georgia"/>
      <w:i/>
      <w:noProof/>
      <w:sz w:val="18"/>
      <w:lang w:eastAsia="en-GB"/>
    </w:rPr>
  </w:style>
  <w:style w:type="paragraph" w:styleId="Odstavecseseznamem">
    <w:name w:val="List Paragraph"/>
    <w:basedOn w:val="Normln"/>
    <w:link w:val="OdstavecseseznamemChar"/>
    <w:uiPriority w:val="34"/>
    <w:rsid w:val="00CD704E"/>
    <w:pPr>
      <w:ind w:left="720"/>
      <w:contextualSpacing/>
    </w:pPr>
  </w:style>
  <w:style w:type="paragraph" w:customStyle="1" w:styleId="Listbulletstyle1">
    <w:name w:val="List bullet style 1"/>
    <w:basedOn w:val="Odstavecseseznamem"/>
    <w:link w:val="Listbulletstyle1Char"/>
    <w:qFormat/>
    <w:rsid w:val="00CD704E"/>
    <w:pPr>
      <w:numPr>
        <w:numId w:val="1"/>
      </w:numPr>
      <w:spacing w:after="120"/>
      <w:ind w:left="425" w:hanging="425"/>
    </w:pPr>
  </w:style>
  <w:style w:type="paragraph" w:customStyle="1" w:styleId="Listbulletstyle2">
    <w:name w:val="List bullet style 2"/>
    <w:basedOn w:val="Odstavecseseznamem"/>
    <w:link w:val="Listbulletstyle2Char"/>
    <w:qFormat/>
    <w:rsid w:val="00CD704E"/>
    <w:pPr>
      <w:numPr>
        <w:numId w:val="2"/>
      </w:numPr>
      <w:ind w:left="850" w:hanging="425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D704E"/>
    <w:rPr>
      <w:rFonts w:ascii="Georgia" w:hAnsi="Georgia"/>
      <w:sz w:val="20"/>
    </w:rPr>
  </w:style>
  <w:style w:type="character" w:customStyle="1" w:styleId="Listbulletstyle1Char">
    <w:name w:val="List bullet style 1 Char"/>
    <w:basedOn w:val="OdstavecseseznamemChar"/>
    <w:link w:val="Listbulletstyle1"/>
    <w:rsid w:val="00CD704E"/>
    <w:rPr>
      <w:rFonts w:ascii="Georgia" w:hAnsi="Georgia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5504"/>
    <w:pPr>
      <w:spacing w:line="240" w:lineRule="auto"/>
    </w:pPr>
    <w:rPr>
      <w:sz w:val="16"/>
      <w:szCs w:val="20"/>
    </w:rPr>
  </w:style>
  <w:style w:type="character" w:customStyle="1" w:styleId="Listbulletstyle2Char">
    <w:name w:val="List bullet style 2 Char"/>
    <w:basedOn w:val="OdstavecseseznamemChar"/>
    <w:link w:val="Listbulletstyle2"/>
    <w:rsid w:val="00CD704E"/>
    <w:rPr>
      <w:rFonts w:ascii="Georgia" w:hAnsi="Georgia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5504"/>
    <w:rPr>
      <w:rFonts w:ascii="Georgia" w:hAnsi="Georgia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55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52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55461"/>
    <w:rPr>
      <w:rFonts w:asciiTheme="majorHAnsi" w:eastAsiaTheme="majorEastAsia" w:hAnsiTheme="majorHAnsi" w:cstheme="majorBidi"/>
      <w:b/>
      <w:bCs/>
      <w:color w:val="DC6900" w:themeColor="accent1"/>
      <w:sz w:val="20"/>
    </w:rPr>
  </w:style>
  <w:style w:type="paragraph" w:customStyle="1" w:styleId="Heading1style">
    <w:name w:val="Heading 1 style"/>
    <w:basedOn w:val="Odstavecseseznamem"/>
    <w:link w:val="Heading1styleChar"/>
    <w:rsid w:val="008A07AF"/>
    <w:pPr>
      <w:numPr>
        <w:numId w:val="4"/>
      </w:numPr>
      <w:spacing w:after="120"/>
      <w:ind w:left="425" w:hanging="425"/>
    </w:pPr>
    <w:rPr>
      <w:b/>
    </w:rPr>
  </w:style>
  <w:style w:type="paragraph" w:customStyle="1" w:styleId="Heading2style">
    <w:name w:val="Heading 2 style"/>
    <w:basedOn w:val="Nadpis2"/>
    <w:link w:val="Heading2styleChar"/>
    <w:rsid w:val="00BB4526"/>
    <w:pPr>
      <w:numPr>
        <w:numId w:val="6"/>
      </w:numPr>
      <w:spacing w:after="160"/>
      <w:ind w:left="425" w:hanging="425"/>
    </w:pPr>
    <w:rPr>
      <w:b/>
      <w:color w:val="auto"/>
    </w:rPr>
  </w:style>
  <w:style w:type="character" w:customStyle="1" w:styleId="Heading1styleChar">
    <w:name w:val="Heading 1 style Char"/>
    <w:basedOn w:val="OdstavecseseznamemChar"/>
    <w:link w:val="Heading1style"/>
    <w:rsid w:val="008A07AF"/>
    <w:rPr>
      <w:rFonts w:ascii="Georgia" w:hAnsi="Georgia"/>
      <w:b/>
      <w:sz w:val="20"/>
    </w:rPr>
  </w:style>
  <w:style w:type="table" w:styleId="Mkatabulky">
    <w:name w:val="Table Grid"/>
    <w:basedOn w:val="Normlntabulka"/>
    <w:rsid w:val="006850DD"/>
    <w:pPr>
      <w:spacing w:after="0" w:line="290" w:lineRule="atLeast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styleChar">
    <w:name w:val="Heading 2 style Char"/>
    <w:basedOn w:val="Nadpis2Char"/>
    <w:link w:val="Heading2style"/>
    <w:rsid w:val="00BB4526"/>
    <w:rPr>
      <w:rFonts w:asciiTheme="majorHAnsi" w:eastAsiaTheme="majorEastAsia" w:hAnsiTheme="majorHAnsi" w:cstheme="majorBidi"/>
      <w:b/>
      <w:bCs/>
      <w:color w:val="000000" w:themeColor="text1"/>
      <w:sz w:val="20"/>
      <w:szCs w:val="26"/>
      <w:u w:val="single"/>
    </w:rPr>
  </w:style>
  <w:style w:type="table" w:customStyle="1" w:styleId="PwCTableText">
    <w:name w:val="PwC Table Text"/>
    <w:basedOn w:val="Normlntabulka"/>
    <w:uiPriority w:val="99"/>
    <w:qFormat/>
    <w:rsid w:val="006850DD"/>
    <w:pPr>
      <w:spacing w:before="60" w:after="60" w:line="240" w:lineRule="auto"/>
    </w:pPr>
    <w:rPr>
      <w:rFonts w:ascii="Georgia" w:hAnsi="Georgia"/>
      <w:sz w:val="20"/>
      <w:szCs w:val="20"/>
    </w:rPr>
    <w:tblPr>
      <w:tblStyleRowBandSize w:val="1"/>
      <w:tblBorders>
        <w:insideH w:val="dotted" w:sz="4" w:space="0" w:color="DC6900" w:themeColor="text2"/>
      </w:tblBorders>
    </w:tblPr>
    <w:tblStylePr w:type="firstRow">
      <w:rPr>
        <w:b/>
      </w:rPr>
      <w:tblPr/>
      <w:tcPr>
        <w:tcBorders>
          <w:top w:val="single" w:sz="6" w:space="0" w:color="DC6900" w:themeColor="text2"/>
          <w:bottom w:val="single" w:sz="6" w:space="0" w:color="DC6900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DC6900" w:themeColor="text2"/>
          <w:bottom w:val="single" w:sz="6" w:space="0" w:color="DC6900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0705E2"/>
    <w:rPr>
      <w:rFonts w:asciiTheme="majorHAnsi" w:eastAsiaTheme="majorEastAsia" w:hAnsiTheme="majorHAnsi" w:cstheme="majorBidi"/>
      <w:b/>
      <w:bCs/>
      <w:i/>
      <w:iCs/>
      <w:color w:val="DC6900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05E2"/>
    <w:rPr>
      <w:rFonts w:asciiTheme="majorHAnsi" w:eastAsiaTheme="majorEastAsia" w:hAnsiTheme="majorHAnsi" w:cstheme="majorBidi"/>
      <w:color w:val="6D330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05E2"/>
    <w:rPr>
      <w:rFonts w:asciiTheme="majorHAnsi" w:eastAsiaTheme="majorEastAsia" w:hAnsiTheme="majorHAnsi" w:cstheme="majorBidi"/>
      <w:i/>
      <w:iCs/>
      <w:color w:val="6D330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05E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05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0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eading3">
    <w:name w:val="Heading 3."/>
    <w:basedOn w:val="Nadpis3"/>
    <w:next w:val="Normln"/>
    <w:link w:val="Heading3Char"/>
    <w:qFormat/>
    <w:rsid w:val="00356108"/>
    <w:pPr>
      <w:spacing w:before="0" w:after="160" w:line="240" w:lineRule="auto"/>
      <w:ind w:left="567" w:hanging="567"/>
    </w:pPr>
    <w:rPr>
      <w:b w:val="0"/>
      <w:i/>
      <w:color w:val="auto"/>
    </w:rPr>
  </w:style>
  <w:style w:type="paragraph" w:customStyle="1" w:styleId="kNumberedheading11">
    <w:name w:val="kNumbered heading 1.1."/>
    <w:basedOn w:val="Normln"/>
    <w:uiPriority w:val="99"/>
    <w:rsid w:val="00906053"/>
    <w:pPr>
      <w:numPr>
        <w:ilvl w:val="1"/>
        <w:numId w:val="9"/>
      </w:numPr>
      <w:spacing w:after="240"/>
    </w:pPr>
    <w:rPr>
      <w:b/>
      <w:szCs w:val="20"/>
      <w:lang w:val="cs-CZ"/>
    </w:rPr>
  </w:style>
  <w:style w:type="character" w:customStyle="1" w:styleId="Heading3Char">
    <w:name w:val="Heading 3. Char"/>
    <w:basedOn w:val="Nadpis3Char"/>
    <w:link w:val="Heading3"/>
    <w:rsid w:val="00356108"/>
    <w:rPr>
      <w:rFonts w:asciiTheme="majorHAnsi" w:eastAsiaTheme="majorEastAsia" w:hAnsiTheme="majorHAnsi" w:cstheme="majorBidi"/>
      <w:b w:val="0"/>
      <w:bCs/>
      <w:i/>
      <w:color w:val="DC6900" w:themeColor="accent1"/>
      <w:sz w:val="20"/>
    </w:rPr>
  </w:style>
  <w:style w:type="paragraph" w:customStyle="1" w:styleId="11Numberedheading">
    <w:name w:val="1.1. Numbered heading"/>
    <w:basedOn w:val="kNumberedheading11"/>
    <w:link w:val="11NumberedheadingChar"/>
    <w:uiPriority w:val="99"/>
    <w:rsid w:val="00906053"/>
    <w:pPr>
      <w:ind w:left="426"/>
    </w:pPr>
    <w:rPr>
      <w:b w:val="0"/>
    </w:rPr>
  </w:style>
  <w:style w:type="character" w:customStyle="1" w:styleId="11NumberedheadingChar">
    <w:name w:val="1.1. Numbered heading Char"/>
    <w:basedOn w:val="Standardnpsmoodstavce"/>
    <w:link w:val="11Numberedheading"/>
    <w:uiPriority w:val="99"/>
    <w:rsid w:val="00906053"/>
    <w:rPr>
      <w:rFonts w:ascii="Georgia" w:hAnsi="Georgia"/>
      <w:sz w:val="20"/>
      <w:szCs w:val="20"/>
      <w:lang w:val="cs-CZ"/>
    </w:rPr>
  </w:style>
  <w:style w:type="paragraph" w:customStyle="1" w:styleId="111Numberedheading">
    <w:name w:val="1.1.1. Numbered heading"/>
    <w:basedOn w:val="11Numberedheading"/>
    <w:uiPriority w:val="99"/>
    <w:rsid w:val="00906053"/>
    <w:pPr>
      <w:numPr>
        <w:ilvl w:val="2"/>
      </w:numPr>
      <w:ind w:left="567" w:hanging="567"/>
    </w:pPr>
  </w:style>
  <w:style w:type="paragraph" w:customStyle="1" w:styleId="1111Numberedheading">
    <w:name w:val="1.1.1.1. Numbered heading"/>
    <w:basedOn w:val="111Numberedheading"/>
    <w:uiPriority w:val="99"/>
    <w:rsid w:val="00906053"/>
    <w:pPr>
      <w:numPr>
        <w:ilvl w:val="3"/>
      </w:numPr>
      <w:ind w:left="709" w:hanging="360"/>
    </w:pPr>
  </w:style>
  <w:style w:type="paragraph" w:customStyle="1" w:styleId="Boldtext">
    <w:name w:val="Bold text"/>
    <w:basedOn w:val="Normln"/>
    <w:link w:val="BoldtextChar"/>
    <w:qFormat/>
    <w:rsid w:val="004C4409"/>
    <w:rPr>
      <w:b/>
    </w:rPr>
  </w:style>
  <w:style w:type="paragraph" w:customStyle="1" w:styleId="Heading4">
    <w:name w:val="Heading 4."/>
    <w:basedOn w:val="Nadpis4"/>
    <w:next w:val="Normln"/>
    <w:link w:val="Heading4Char"/>
    <w:qFormat/>
    <w:rsid w:val="00356108"/>
    <w:pPr>
      <w:spacing w:before="0" w:after="160" w:line="240" w:lineRule="auto"/>
      <w:ind w:left="709" w:hanging="709"/>
    </w:pPr>
    <w:rPr>
      <w:b w:val="0"/>
      <w:color w:val="auto"/>
      <w:lang w:val="de-DE"/>
    </w:rPr>
  </w:style>
  <w:style w:type="character" w:customStyle="1" w:styleId="BoldtextChar">
    <w:name w:val="Bold text Char"/>
    <w:basedOn w:val="Standardnpsmoodstavce"/>
    <w:link w:val="Boldtext"/>
    <w:rsid w:val="004C4409"/>
    <w:rPr>
      <w:rFonts w:ascii="Georgia" w:hAnsi="Georgia"/>
      <w:b/>
      <w:sz w:val="20"/>
    </w:rPr>
  </w:style>
  <w:style w:type="character" w:customStyle="1" w:styleId="Heading4Char">
    <w:name w:val="Heading 4. Char"/>
    <w:basedOn w:val="Nadpis4Char"/>
    <w:link w:val="Heading4"/>
    <w:rsid w:val="00356108"/>
    <w:rPr>
      <w:rFonts w:asciiTheme="majorHAnsi" w:eastAsiaTheme="majorEastAsia" w:hAnsiTheme="majorHAnsi" w:cstheme="majorBidi"/>
      <w:b w:val="0"/>
      <w:bCs/>
      <w:i/>
      <w:iCs/>
      <w:color w:val="DC6900" w:themeColor="accent1"/>
      <w:sz w:val="20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CC6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6F3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6F34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6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6F34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ff3b13-c5e4-4fb5-b301-7c94487379e4">XQV4JHPQNW4S-561223792-24053</_dlc_DocId>
    <_dlc_DocIdUrl xmlns="e3ff3b13-c5e4-4fb5-b301-7c94487379e4">
      <Url>https://directpojistovnaas.sharepoint.com/sites/expensa1/15BA/_layouts/15/DocIdRedir.aspx?ID=XQV4JHPQNW4S-561223792-24053</Url>
      <Description>XQV4JHPQNW4S-561223792-24053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6F4C234F5B94D80213DA0835AD72B" ma:contentTypeVersion="12" ma:contentTypeDescription="Vytvoří nový dokument" ma:contentTypeScope="" ma:versionID="88c92b889bcb7def0163cec17c8bb0e0">
  <xsd:schema xmlns:xsd="http://www.w3.org/2001/XMLSchema" xmlns:xs="http://www.w3.org/2001/XMLSchema" xmlns:p="http://schemas.microsoft.com/office/2006/metadata/properties" xmlns:ns2="e3ff3b13-c5e4-4fb5-b301-7c94487379e4" xmlns:ns3="64d25256-3380-4c41-bdff-7caedb0eac59" xmlns:ns4="9d21000d-c45a-4c2c-95b2-a132ea1181fc" targetNamespace="http://schemas.microsoft.com/office/2006/metadata/properties" ma:root="true" ma:fieldsID="7f88b6322f67974fa031d783d8cf5b8c" ns2:_="" ns3:_="" ns4:_="">
    <xsd:import namespace="e3ff3b13-c5e4-4fb5-b301-7c94487379e4"/>
    <xsd:import namespace="64d25256-3380-4c41-bdff-7caedb0eac59"/>
    <xsd:import namespace="9d21000d-c45a-4c2c-95b2-a132ea1181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f3b13-c5e4-4fb5-b301-7c94487379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25256-3380-4c41-bdff-7caedb0ea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1000d-c45a-4c2c-95b2-a132ea118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4643-ACAA-4FEF-BCB3-C5DC859E6473}">
  <ds:schemaRefs>
    <ds:schemaRef ds:uri="http://schemas.microsoft.com/office/2006/metadata/properties"/>
    <ds:schemaRef ds:uri="http://schemas.microsoft.com/office/infopath/2007/PartnerControls"/>
    <ds:schemaRef ds:uri="e3ff3b13-c5e4-4fb5-b301-7c94487379e4"/>
  </ds:schemaRefs>
</ds:datastoreItem>
</file>

<file path=customXml/itemProps2.xml><?xml version="1.0" encoding="utf-8"?>
<ds:datastoreItem xmlns:ds="http://schemas.openxmlformats.org/officeDocument/2006/customXml" ds:itemID="{8B3CB6A1-4ED2-4F1F-960F-275EBEA9A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f3b13-c5e4-4fb5-b301-7c94487379e4"/>
    <ds:schemaRef ds:uri="64d25256-3380-4c41-bdff-7caedb0eac59"/>
    <ds:schemaRef ds:uri="9d21000d-c45a-4c2c-95b2-a132ea1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BC13C-CBFE-436D-B325-BFC7AF3286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2D945A-70B2-4F48-82AB-99D98334BD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1024DF-9AB1-4048-A876-66968578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956</Words>
  <Characters>5645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maskova</dc:creator>
  <cp:lastModifiedBy>Petr Herzmann</cp:lastModifiedBy>
  <cp:revision>10</cp:revision>
  <cp:lastPrinted>2020-02-06T07:52:00Z</cp:lastPrinted>
  <dcterms:created xsi:type="dcterms:W3CDTF">2020-05-02T12:50:00Z</dcterms:created>
  <dcterms:modified xsi:type="dcterms:W3CDTF">2020-05-03T20:16:00Z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d5a96a37-f943-4b8f-b9e0-8eb814de91c4</vt:lpwstr>
  </property>
  <property fmtid="{D5CDD505-2E9C-101B-9397-08002B2CF9AE}" pid="3" name="ContentTypeId">
    <vt:lpwstr>0x010100BB76F4C234F5B94D80213DA0835AD72B</vt:lpwstr>
  </property>
</Properties>
</file>